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8274–ОАОФ/1/1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Жилой дом, пл.: 117,9 кв.м., расположенный по адресу: Московская обл., р-н. Одинцовский, п. Барвиха, д. 6, к.н.: 50:20:0010411:2220; (2) Жилой дом, пл.: 34,4 кв.м., расположенный по адресу: Московская обл., р-н. Одинцовский, п. Барвиха, д. 8, к.н.: 50:20:0010411:2242; (3) Земельный участок для индивидуального жилищного строительства, пл.: 844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6, к.н.: 50:20:0010514:106; (4) Земельный участок для индивидуального жилищного строительства, пл.: 264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50:20:0010514:80; (5) Земельный участок для индивидуального жилищного строительства, пл.: 480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50:20:0010514:79..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136 201 000.00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