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8251–ОАОФ/2/1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8251-ОАОФ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"МАЛТ";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к Мысиной Светлане Алексеевне в размере 1 818 000,00 руб., на основании определения Арбитражного суда Рязанской обл. от 15.09.2021 г. по делу № 54-4885/2019.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1 636 200.00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А54-4885/2019.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"МАЛТ".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Прудников Алексей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Прудников Алексей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«13» мая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«14» мая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«14» мая 2024г.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(Прудников Алексей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Прудников Алексей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