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8254–ОАОФ/2/1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ООО"РС-СТРОЙ" (ОГРН:1177746598600,ИНН:7728373152) в размере 5200000,00 – основной долг. Определение АСГМ от 04.03.2020 по делу А40- 279264/19-96-2249.Право требования к ООО"СТРОЙИНЖЕНИРИНГ" (ОГРН:1107746588795, ИНН: 7728743036) задолженности в размере 1359306,31, процентов за пользование чужими денежными средствами в размере 188068,92 судебных расходов в размере 30000,00  госпошлины в размере 28474,00.Решение АСГМ по делу № А40-294571/18-89-1675 от 15.03.2019.Право требования к ООО«Гелар Групп» (ОГРН5167746432706, ИНН9705083394) задолженности в размере  4623598,62 судебных расходов в размере 70000,00. Решение АСГМ  от 31.05.2019г.  по делу № А40-299657/18-19-2470, определение АСГМ  от 19.02.2020г.  по делу № А40-299657/18-19-2470 об исправлении опечатки. Право требования к ООО«Гелар Групп» (ОГРН5167746432706, ИНН9705083394) неустойки в размере 579292,36, расходов по уплате государственной пошлины в размере 14586,00. Решение АСГМ  от 12.12.2019 по делу № А40-272770/19-14-1942.Право требования к ООО«ТРЕНД» (ОГРН1185053034924, ИНН5032300535) о возвращении в конкурсную массу  ООО«Беркут» имущества, прав требования. Определение АСГМ от 09.03.2022г.  по делу №А40-162499/20-101-299.Право требования к ООО «АРЮР СТРОЙ» (ОГРН1185007006799, ИНН5044112504) денежных средств в размере 44337115,00 (взыскание денежных средств по недействительной сделке). Определение АСГМ от 23.01.2023 (12.01.2023 – резол.часть) по делу №А40-162499/2020. 
Право требования к ООО«ПРОЕКТНО-СТРОИТЕЛЬНОЕ ОБЪЕДИНЕНИЕ «АТЛАНТ» (ОГРН1163123050716 ИНН3128110845) денежных средств в размере 17422384,00 (взыскание денежных средств по недействительной сделке). Определение АСГМ от 23.01.2023 (12.01.2023 – резол.часть) по делу №А40-162499/2020.Право требования к ООО«СТАНЕКС» (ОГРН1177746433765, ИНН7726401929) денежных средств в размере 683651,00 (взыскание денежных средств по недействительной сделке).Определение АСГМ от 23.01.2023 (12.01.2023 – резол.часть) по делу №А40-162499/2020.
Право требования к ООО«РЕМСТРОЙ» (ОГРН 1137746053675, ИНН 7734694330) денежных средств в размере 1087921,00 (взыскание денежных средств по недействительной сделке). Определение АСГМ от 23.01.2023 (12.01.2023 – резол. часть) по делу №А40-162499/2020.
Право требования к ООО«МЕТАЛЛО КОМПЛЕКТ» ОГРН1196234012908, ИНН6230114540) денежных средств в размере 1001000,00 (взыскание денежных средств по недействительной сделке). Определение АСГМ от 23.01.2023 (12.01.2023 – резол.часть) по делу №А40-162499/2020.Право требования к ООО«ГТ М» (ОГРН5177746061180 ИНН9729153851) денежных средств в размере 8089608,00  (взыскание денежных средств по недействительной сделке). Определение АСГМ от 23.01.2023 (12.01.2023 – резол.часть) по делу №А40-162499/2020.
Право требования к ООО«ГЕЛАР ГРУПП» (ИНН9705083394,ОГРН5167746432706) в сумме 269790,42. Решение АСГМ  по делу №А40-39363/2023-52-303 от 24.07.2023г.Право требования к ООО«ИМПЕРИО-ГРАНД» (ИНН7704239976, ОГРН1027700209900) в сумме 325 025,38 руб. Решение АСГМ  по делу  № А40-39332/23-14-292 от 28.04.2023г.Право требования к ООО«ИНВЕСТИЦИОННАЯ ИПОТЕЧНАЯ КОМПАНИЯ» (ИНН6234010140, ОГРН1046209024080) в сумме 1514532,99.Право не подтверждено судебным актом. Первичные документы отсутствуют и истребуются. Право требования к ООО«КАЗМОСБИЛДИНГ» (ИНН1658181005, ОГРН1151690056187) в сумме 110980,16. Определение АСГМ от 17.04.2023 
по делу № А40-7411/2021.Право требования к ООО«PC-СТРОЙ» (ИНН7728373152,ОГРН1177746598600) в сумме 4572332,50. Определение АСГМ от 02.05.2023 по делу № А40-135383/21-38-337 «Б»..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1 663 804.89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А40-162499/2020.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"БЕРКУТ".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«13» мая 2024г. 18:00:00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8254–ОАОФ/1/1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Гордиенко Александр Александрович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(ОГРНИП:318774600355673)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18:12:02;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