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E00E1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00E1" w:rsidRDefault="00EE00E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EE00E1" w:rsidRDefault="00EE00E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EE00E1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8248–ОАОФ/2/12</w:t>
      </w:r>
    </w:p>
    <w:p w:rsidR="00EE00E1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EE00E1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EE00E1" w:rsidRDefault="00EE00E1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EE00E1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мая 2024 года</w:t>
      </w:r>
    </w:p>
    <w:p w:rsidR="00EE00E1" w:rsidRDefault="00EE00E1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EE00E1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EE00E1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8248-ОАОФ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«Сибмост»;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EE00E1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12</w:t>
      </w:r>
      <w:r>
        <w:rPr>
          <w:rFonts w:eastAsia="Times New Roman"/>
        </w:rPr>
        <w:t>: Автомобиль грузовой самосвал КАМАЗ 55111, модель, № двигателя 7401020 060752, № шасси (рамы) 2083841, г.в. 1996, гос. и рег. знаки В 447 ВМ 24, VIN: X1F551110T0000875; Полуприцеп МАЗ-93866-041, № шасси (рамы) Y3М93866050005463, г.в. 2005, гос. и рег. знаки МА 4403 24, VIN: Y3M93866050005463; Автомобиль самосвал КАМАЗ-45143-112-15, № шасси (рамы) ХТС65115R91169952, № кабины 2137028, модель, № двигателя 740310 92531609, г.в. 2009, гос. и рег. знаки В 938 ЕК 19, VIN: X1F45143V90001284; Погрузчик BOBCAT S220H, № двигателя 4U2815, заводской № машины (рамы) 526311182, г.в. 2005, гос. и рег. знаки ХА 9334 24. Местонахождение: г. Красноярск, ул. 60 лет Октября, д. 135..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EE00E1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2 457 287.18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EE00E1" w:rsidRDefault="00000000">
      <w:pPr>
        <w:spacing w:after="120" w:line="264" w:lineRule="auto"/>
        <w:ind w:firstLine="567"/>
      </w:pPr>
      <w:r>
        <w:t>А45-14070/2016.</w:t>
      </w:r>
    </w:p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EE00E1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EE00E1" w:rsidRDefault="00000000">
      <w:pPr>
        <w:spacing w:after="120" w:line="264" w:lineRule="auto"/>
        <w:ind w:firstLine="567"/>
      </w:pPr>
      <w:r>
        <w:t>АО «Сибмост».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EE00E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EE00E1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EE00E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EE00E1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DD312D" w:rsidRPr="00DD312D">
        <w:t xml:space="preserve">390006, Рязанская область, </w:t>
      </w:r>
      <w:proofErr w:type="spellStart"/>
      <w:r w:rsidR="00DD312D" w:rsidRPr="00DD312D">
        <w:t>г.Рязань</w:t>
      </w:r>
      <w:proofErr w:type="spellEnd"/>
      <w:r w:rsidR="00DD312D" w:rsidRPr="00DD312D">
        <w:t xml:space="preserve">, </w:t>
      </w:r>
      <w:proofErr w:type="spellStart"/>
      <w:r w:rsidR="00DD312D" w:rsidRPr="00DD312D">
        <w:t>ул.Есенина</w:t>
      </w:r>
      <w:proofErr w:type="spellEnd"/>
      <w:r w:rsidR="00DD312D" w:rsidRPr="00DD312D">
        <w:t xml:space="preserve">, д.2А. </w:t>
      </w:r>
      <w:proofErr w:type="spellStart"/>
      <w:r w:rsidR="00DD312D" w:rsidRPr="00DD312D">
        <w:t>помещ</w:t>
      </w:r>
      <w:proofErr w:type="spellEnd"/>
      <w:r w:rsidR="00DD312D" w:rsidRPr="00DD312D">
        <w:t>. Н4</w:t>
      </w:r>
      <w:r>
        <w:t>, ИНН: 6230079253, ОГРН: 1126230004449).</w:t>
      </w:r>
    </w:p>
    <w:p w:rsidR="00EE00E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DD312D">
        <w:rPr>
          <w:color w:val="800000"/>
          <w:u w:val="single"/>
          <w:lang w:val="en-US"/>
        </w:rPr>
        <w:t>https</w:t>
      </w:r>
      <w:r w:rsidR="00DD312D" w:rsidRPr="00B74138">
        <w:rPr>
          <w:color w:val="800000"/>
          <w:u w:val="single"/>
        </w:rPr>
        <w:t>://</w:t>
      </w:r>
      <w:proofErr w:type="spellStart"/>
      <w:r w:rsidR="00DD312D">
        <w:rPr>
          <w:color w:val="800000"/>
          <w:u w:val="single"/>
        </w:rPr>
        <w:t>банкрот.вэтп.рф</w:t>
      </w:r>
      <w:proofErr w:type="spellEnd"/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EE00E1" w:rsidRDefault="00000000">
      <w:pPr>
        <w:spacing w:after="120" w:line="264" w:lineRule="auto"/>
        <w:ind w:left="142" w:firstLine="425"/>
      </w:pPr>
      <w:r>
        <w:t>Дата начала представления заявок: «01» апреля 2024г. 10:00:00</w:t>
      </w:r>
    </w:p>
    <w:p w:rsidR="00EE00E1" w:rsidRDefault="00000000">
      <w:pPr>
        <w:spacing w:after="120" w:line="264" w:lineRule="auto"/>
        <w:ind w:left="142" w:firstLine="425"/>
      </w:pPr>
      <w:r>
        <w:t>Дата окончания представления заявок: «08» мая 2024г. 10:00:00</w:t>
      </w:r>
    </w:p>
    <w:p w:rsidR="00EE00E1" w:rsidRDefault="00000000">
      <w:pPr>
        <w:spacing w:after="120" w:line="264" w:lineRule="auto"/>
        <w:ind w:left="142" w:firstLine="425"/>
      </w:pPr>
      <w:r>
        <w:t>Дата начала подачи ценовых предложений: «13» мая 2024г. 10:00:00</w:t>
      </w:r>
      <w:bookmarkStart w:id="7" w:name="_Hlk37883074"/>
      <w:bookmarkEnd w:id="7"/>
    </w:p>
    <w:p w:rsidR="00EE00E1" w:rsidRDefault="00000000">
      <w:pPr>
        <w:spacing w:after="120" w:line="264" w:lineRule="auto"/>
        <w:ind w:left="142" w:firstLine="425"/>
      </w:pPr>
      <w:bookmarkStart w:id="8" w:name="_Hlk38027018"/>
      <w:r>
        <w:lastRenderedPageBreak/>
        <w:t>Дата подведения результатов торгов: «13» мая 2024г. 15:00:00</w:t>
      </w:r>
      <w:bookmarkEnd w:id="8"/>
    </w:p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EE00E1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8248–ОАОФ/1/12</w:t>
      </w:r>
      <w:r>
        <w:t xml:space="preserve"> от </w:t>
      </w:r>
      <w:r>
        <w:rPr>
          <w:u w:val="single"/>
        </w:rPr>
        <w:t>«8» мая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EE00E1" w:rsidRPr="00DD312D">
        <w:tc>
          <w:tcPr>
            <w:tcW w:w="8636" w:type="dxa"/>
            <w:shd w:val="clear" w:color="auto" w:fill="auto"/>
          </w:tcPr>
          <w:p w:rsidR="00EE00E1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Юдин Олег Вадимович</w:t>
            </w:r>
          </w:p>
          <w:p w:rsidR="00EE00E1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(ИНН:227600948091)</w:t>
            </w:r>
          </w:p>
          <w:p w:rsidR="00EE00E1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«7» мая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16:10:28;</w:t>
            </w:r>
          </w:p>
        </w:tc>
      </w:tr>
    </w:tbl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EE00E1" w:rsidRDefault="00000000">
      <w:pPr>
        <w:spacing w:after="120" w:line="264" w:lineRule="auto"/>
        <w:ind w:left="567"/>
      </w:pPr>
      <w:r>
        <w:t xml:space="preserve">В ходе торгов, участниками торгов </w:t>
      </w:r>
      <w:r>
        <w:rPr>
          <w:b/>
        </w:rPr>
        <w:t>не были поданы</w:t>
      </w:r>
      <w:r>
        <w:t xml:space="preserve"> ценовые предложения</w:t>
      </w:r>
    </w:p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EE00E1" w:rsidRDefault="0000000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 и в ходе торгов не было подано ни одного ценового предложения, организатором торгов принято </w:t>
      </w:r>
      <w:r>
        <w:rPr>
          <w:b/>
        </w:rPr>
        <w:t>решение о признании торгов несостоявшимися.</w:t>
      </w:r>
    </w:p>
    <w:p w:rsidR="00EE00E1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EE00E1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EE00E1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EE00E1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EE00E1" w:rsidRDefault="00EE00E1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EE00E1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5507D" w:rsidRDefault="0005507D">
      <w:r>
        <w:separator/>
      </w:r>
    </w:p>
  </w:endnote>
  <w:endnote w:type="continuationSeparator" w:id="0">
    <w:p w:rsidR="0005507D" w:rsidRDefault="000550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5507D" w:rsidRDefault="0005507D">
      <w:r>
        <w:separator/>
      </w:r>
    </w:p>
  </w:footnote>
  <w:footnote w:type="continuationSeparator" w:id="0">
    <w:p w:rsidR="0005507D" w:rsidRDefault="000550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E00E1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08B467FA">
              <wp:simplePos x="0" y="0"/>
              <wp:positionH relativeFrom="column">
                <wp:posOffset>-1078230</wp:posOffset>
              </wp:positionH>
              <wp:positionV relativeFrom="paragraph">
                <wp:posOffset>-447675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9pt;margin-top:-35.25pt;width:595.45pt;height:842.05pt" wp14:anchorId="08B467FA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0E1"/>
    <w:rsid w:val="0005507D"/>
    <w:rsid w:val="00DD312D"/>
    <w:rsid w:val="00EE0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2</Pages>
  <Words>334</Words>
  <Characters>1907</Characters>
  <Application>Microsoft Office Word</Application>
  <DocSecurity>0</DocSecurity>
  <Lines>15</Lines>
  <Paragraphs>4</Paragraphs>
  <ScaleCrop>false</ScaleCrop>
  <Company/>
  <LinksUpToDate>false</LinksUpToDate>
  <CharactersWithSpaces>2237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46</cp:revision>
  <dcterms:created xsi:type="dcterms:W3CDTF">2018-02-15T22:24:00Z</dcterms:created>
  <dcterms:modified xsi:type="dcterms:W3CDTF">2023-03-10T15:10:00Z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