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8248–ОАОФ/1/12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мая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Автомобиль грузовой самосвал КАМАЗ 55111, модель, № двигателя 7401020 060752, № шасси (рамы) 2083841, г.в. 1996, гос. и рег. знаки В 447 ВМ 24, VIN: X1F551110T0000875; Полуприцеп МАЗ-93866-041, № шасси (рамы) Y3М93866050005463, г.в. 2005, гос. и рег. знаки МА 4403 24, VIN: Y3M93866050005463; Автомобиль самосвал КАМАЗ-45143-112-15, № шасси (рамы) ХТС65115R91169952, № кабины 2137028, модель, № двигателя 740310 92531609, г.в. 2009, гос. и рег. знаки В 938 ЕК 19, VIN: X1F45143V90001284; Погрузчик BOBCAT S220H, № двигателя 4U2815, заводской № машины (рамы) 526311182, г.в. 2005, гос. и рег. знаки ХА 9334 24. Местонахождение: г. Красноярск, ул. 60 лет Октября, д. 135..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2 457 287.18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А45-14070/2016.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АО «Сибмост».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«08» мая 2024г. 10:00:00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мая 2024 года, время:  16:10:28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ИНН:227600948091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мая 2024 года, время:  16:10:28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ИНН:227600948091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