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8283–ОТПП/2/2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аренды земельного участка от 15.04.2017 по договору аренды земельного участка (кадастровый номер 54:13:025308:1848) при множественности лиц на стороне арендодателей № 8 от 06.05.2011При реализации лота №2 преимущественным правом приобретения имущества должника обладают лица, занимающиеся производством или производством и переработкой сельскохозяйственной продукции и владеющие земельными участками, непосредственно прилегающими к земельному участку должника, либо к земельным участкам Должника в аренде..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1 356 271.74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А45-10327/2016.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"МОХНАТОЛОГОВСКОЕ".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