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42C26" w:rsidRDefault="00000000">
      <w:pPr>
        <w:pStyle w:val="af2"/>
        <w:ind w:firstLine="0"/>
        <w:jc w:val="both"/>
        <w:rPr>
          <w:sz w:val="26"/>
          <w:szCs w:val="26"/>
        </w:rPr>
      </w:pPr>
      <w:r>
        <w:rPr>
          <w:noProof/>
          <w:sz w:val="26"/>
          <w:szCs w:val="26"/>
        </w:rPr>
        <w:drawing>
          <wp:anchor distT="0" distB="0" distL="0" distR="0" simplePos="0" relativeHeight="4" behindDoc="1" locked="0" layoutInCell="1" allowOverlap="1">
            <wp:simplePos x="0" y="0"/>
            <wp:positionH relativeFrom="column">
              <wp:posOffset>1266190</wp:posOffset>
            </wp:positionH>
            <wp:positionV relativeFrom="page">
              <wp:posOffset>777875</wp:posOffset>
            </wp:positionV>
            <wp:extent cx="3028315" cy="509905"/>
            <wp:effectExtent l="0" t="0" r="0" b="0"/>
            <wp:wrapNone/>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pic:cNvPicPr>
                      <a:picLocks noChangeAspect="1" noChangeArrowheads="1"/>
                    </pic:cNvPicPr>
                  </pic:nvPicPr>
                  <pic:blipFill>
                    <a:blip r:embed="rId6"/>
                    <a:stretch>
                      <a:fillRect/>
                    </a:stretch>
                  </pic:blipFill>
                  <pic:spPr bwMode="auto">
                    <a:xfrm>
                      <a:off x="0" y="0"/>
                      <a:ext cx="3028315" cy="509905"/>
                    </a:xfrm>
                    <a:prstGeom prst="rect">
                      <a:avLst/>
                    </a:prstGeom>
                  </pic:spPr>
                </pic:pic>
              </a:graphicData>
            </a:graphic>
          </wp:anchor>
        </w:drawing>
      </w:r>
    </w:p>
    <w:p w:rsidR="00042C26" w:rsidRDefault="00042C26">
      <w:pPr>
        <w:pStyle w:val="af2"/>
        <w:spacing w:before="0" w:after="0" w:line="240" w:lineRule="auto"/>
        <w:ind w:firstLine="0"/>
        <w:jc w:val="both"/>
        <w:rPr>
          <w:sz w:val="26"/>
          <w:szCs w:val="26"/>
        </w:rPr>
      </w:pPr>
    </w:p>
    <w:p w:rsidR="00042C26" w:rsidRDefault="00042C26">
      <w:pPr>
        <w:pStyle w:val="af2"/>
        <w:spacing w:before="0" w:after="0" w:line="240" w:lineRule="auto"/>
        <w:ind w:firstLine="0"/>
        <w:jc w:val="both"/>
        <w:rPr>
          <w:sz w:val="26"/>
          <w:szCs w:val="26"/>
        </w:rPr>
      </w:pPr>
    </w:p>
    <w:p w:rsidR="00042C26" w:rsidRDefault="00000000">
      <w:pPr>
        <w:pStyle w:val="af2"/>
        <w:spacing w:before="0" w:after="0" w:line="288" w:lineRule="auto"/>
        <w:ind w:left="-567" w:firstLine="0"/>
      </w:pPr>
      <w:r>
        <w:rPr>
          <w:sz w:val="24"/>
          <w:szCs w:val="24"/>
        </w:rPr>
        <w:t>ПРОТОКОЛ № 8261–ОТПП/1/3</w:t>
      </w:r>
    </w:p>
    <w:p w:rsidR="00042C26" w:rsidRDefault="00000000">
      <w:pPr>
        <w:pStyle w:val="af2"/>
        <w:spacing w:before="0" w:after="0" w:line="288" w:lineRule="auto"/>
        <w:ind w:left="-567" w:firstLine="0"/>
        <w:rPr>
          <w:sz w:val="24"/>
          <w:szCs w:val="24"/>
        </w:rPr>
      </w:pPr>
      <w:r>
        <w:rPr>
          <w:sz w:val="24"/>
          <w:szCs w:val="24"/>
        </w:rPr>
        <w:t xml:space="preserve">ОПРЕДЕЛЕНИЯ УЧАСТНИКОВ ТОРГОВ </w:t>
      </w:r>
    </w:p>
    <w:p w:rsidR="00042C26" w:rsidRDefault="00000000">
      <w:pPr>
        <w:pStyle w:val="af2"/>
        <w:spacing w:before="0" w:after="0" w:line="288" w:lineRule="auto"/>
        <w:ind w:left="-567" w:firstLine="0"/>
        <w:rPr>
          <w:sz w:val="24"/>
          <w:szCs w:val="24"/>
        </w:rPr>
      </w:pPr>
      <w:r>
        <w:rPr>
          <w:sz w:val="24"/>
          <w:szCs w:val="24"/>
        </w:rPr>
        <w:t>В ЭЛЕКТРОННОЙ ФОРМЕ ПО ЛОТУ № 3  </w:t>
      </w:r>
    </w:p>
    <w:p w:rsidR="00042C26" w:rsidRDefault="00042C26">
      <w:pPr>
        <w:pStyle w:val="af2"/>
        <w:spacing w:before="0" w:after="0" w:line="288" w:lineRule="auto"/>
        <w:ind w:left="-567" w:firstLine="0"/>
        <w:rPr>
          <w:sz w:val="26"/>
          <w:szCs w:val="26"/>
        </w:rPr>
      </w:pPr>
    </w:p>
    <w:p w:rsidR="00042C26" w:rsidRDefault="00000000">
      <w:pPr>
        <w:spacing w:before="120" w:after="120"/>
        <w:jc w:val="right"/>
        <w:rPr>
          <w:sz w:val="26"/>
          <w:szCs w:val="26"/>
        </w:rPr>
      </w:pPr>
      <w:r>
        <w:rPr>
          <w:sz w:val="26"/>
          <w:szCs w:val="26"/>
          <w:lang w:val="en-US"/>
        </w:rPr>
        <w:t> </w:t>
      </w:r>
      <w:r>
        <w:rPr>
          <w:sz w:val="20"/>
          <w:szCs w:val="20"/>
        </w:rPr>
        <w:t>Дата подписания протокола: «7» мая 2024 года.</w:t>
      </w:r>
    </w:p>
    <w:p w:rsidR="00042C26" w:rsidRDefault="00042C26">
      <w:pPr>
        <w:pStyle w:val="af4"/>
        <w:spacing w:before="280" w:beforeAutospacing="0" w:after="120" w:afterAutospacing="0" w:line="264" w:lineRule="auto"/>
        <w:ind w:left="0" w:firstLine="0"/>
        <w:jc w:val="both"/>
      </w:pPr>
    </w:p>
    <w:p w:rsidR="00042C26" w:rsidRDefault="00000000">
      <w:pPr>
        <w:spacing w:before="120" w:after="120" w:line="264" w:lineRule="auto"/>
        <w:ind w:firstLine="215"/>
        <w:rPr>
          <w:b/>
          <w:bCs/>
        </w:rPr>
      </w:pPr>
      <w:r>
        <w:rPr>
          <w:b/>
          <w:bCs/>
        </w:rPr>
        <w:t>1. Форма проведения торгов и подачи ценовых предложений</w:t>
      </w:r>
    </w:p>
    <w:p w:rsidR="00042C26" w:rsidRDefault="00000000">
      <w:pPr>
        <w:spacing w:before="60" w:after="60" w:line="264" w:lineRule="auto"/>
        <w:ind w:firstLine="567"/>
      </w:pPr>
      <w:r>
        <w:t>Открытые торги посредством публичного предложения.</w:t>
      </w:r>
    </w:p>
    <w:p w:rsidR="00042C26" w:rsidRDefault="00000000">
      <w:pPr>
        <w:spacing w:before="120" w:after="120" w:line="264" w:lineRule="auto"/>
        <w:ind w:firstLine="215"/>
        <w:rPr>
          <w:b/>
          <w:bCs/>
        </w:rPr>
      </w:pPr>
      <w:r>
        <w:rPr>
          <w:b/>
          <w:bCs/>
        </w:rPr>
        <w:t>2. Идентификационный номер торгов</w:t>
      </w:r>
    </w:p>
    <w:p w:rsidR="00042C26" w:rsidRDefault="00000000">
      <w:pPr>
        <w:spacing w:after="120" w:line="264" w:lineRule="auto"/>
        <w:ind w:left="284" w:firstLine="283"/>
        <w:jc w:val="left"/>
      </w:pPr>
      <w:r>
        <w:rPr>
          <w:rFonts w:eastAsia="Times New Roman"/>
          <w:b/>
          <w:u w:val="single"/>
        </w:rPr>
        <w:t>Торги</w:t>
      </w:r>
      <w:r>
        <w:rPr>
          <w:rFonts w:eastAsia="Times New Roman"/>
          <w:u w:val="single"/>
        </w:rPr>
        <w:t xml:space="preserve"> </w:t>
      </w:r>
      <w:r>
        <w:rPr>
          <w:rFonts w:eastAsia="Times New Roman"/>
          <w:b/>
          <w:u w:val="single"/>
        </w:rPr>
        <w:t>№ 8261-ОТПП</w:t>
      </w:r>
      <w:r>
        <w:rPr>
          <w:rFonts w:eastAsia="Times New Roman"/>
        </w:rPr>
        <w:t>:</w:t>
      </w:r>
      <w:r>
        <w:rPr>
          <w:rFonts w:eastAsia="Times New Roman"/>
          <w:b/>
        </w:rPr>
        <w:t xml:space="preserve"> </w:t>
      </w:r>
      <w:r>
        <w:rPr>
          <w:rFonts w:eastAsia="Times New Roman"/>
        </w:rPr>
        <w:t>Открытые торги посредством публичного предложения, должник ООО "СК СМП";</w:t>
      </w:r>
    </w:p>
    <w:p w:rsidR="00042C26" w:rsidRDefault="00000000">
      <w:pPr>
        <w:spacing w:before="120" w:after="120" w:line="264" w:lineRule="auto"/>
        <w:ind w:firstLine="215"/>
        <w:rPr>
          <w:b/>
          <w:bCs/>
        </w:rPr>
      </w:pPr>
      <w:r>
        <w:rPr>
          <w:b/>
          <w:bCs/>
        </w:rPr>
        <w:t>3. Номер и наименование лота</w:t>
      </w:r>
    </w:p>
    <w:p w:rsidR="00042C26" w:rsidRDefault="00000000">
      <w:pPr>
        <w:spacing w:before="120" w:after="120" w:line="264" w:lineRule="auto"/>
        <w:ind w:left="284" w:firstLine="283"/>
        <w:jc w:val="left"/>
        <w:rPr>
          <w:rFonts w:eastAsia="Times New Roman"/>
        </w:rPr>
      </w:pPr>
      <w:r>
        <w:rPr>
          <w:rFonts w:eastAsia="Times New Roman"/>
          <w:b/>
          <w:u w:val="single"/>
        </w:rPr>
        <w:t>Лот № 3</w:t>
      </w:r>
      <w:r>
        <w:rPr>
          <w:rFonts w:eastAsia="Times New Roman"/>
        </w:rPr>
        <w:t>: 1) ПАО «ЛК «ЕВРОПЛАН» ИНН 9705101614
2) ПАО «ЛК «ЕВРОПЛАН» ИНН 9705101614
3) ООО «НЕФТЕГАЗПРОЕКТ» ИНН 7710566570
4) ООО «ОЗСМ» ИНН 5504162176
5) ООО «ПКФ «ОЛИМП» ИНН 6679117828
6) ООО «СТРОЙОПТ» ИНН 5504235850
7) ООО «ГСП РЕМОНТ» ИНН 7737106202.</w:t>
      </w:r>
    </w:p>
    <w:p w:rsidR="00042C26" w:rsidRDefault="00000000">
      <w:pPr>
        <w:spacing w:before="120" w:after="120" w:line="264" w:lineRule="auto"/>
        <w:ind w:firstLine="215"/>
        <w:rPr>
          <w:b/>
          <w:bCs/>
        </w:rPr>
      </w:pPr>
      <w:r>
        <w:rPr>
          <w:b/>
          <w:bCs/>
        </w:rPr>
        <w:t>4. Начальная цена лота</w:t>
      </w:r>
    </w:p>
    <w:p w:rsidR="00042C26" w:rsidRDefault="00000000">
      <w:pPr>
        <w:spacing w:after="120" w:line="264" w:lineRule="auto"/>
        <w:ind w:left="567"/>
      </w:pPr>
      <w:r>
        <w:t xml:space="preserve">Начальная цена лота: </w:t>
      </w:r>
      <w:bookmarkStart w:id="0" w:name="_Hlk37862099"/>
      <w:r>
        <w:t>10 512 454.61 руб.</w:t>
      </w:r>
      <w:bookmarkStart w:id="1" w:name="__DdeLink__401_1669373830"/>
      <w:bookmarkEnd w:id="1"/>
      <w:r>
        <w:t xml:space="preserve"> </w:t>
      </w:r>
      <w:bookmarkStart w:id="2" w:name="_Hlk37937183"/>
      <w:bookmarkEnd w:id="0"/>
    </w:p>
    <w:bookmarkEnd w:id="2"/>
    <w:p w:rsidR="00042C26" w:rsidRDefault="00000000">
      <w:pPr>
        <w:pStyle w:val="af4"/>
        <w:spacing w:before="120" w:beforeAutospacing="0" w:after="120" w:afterAutospacing="0" w:line="264" w:lineRule="auto"/>
        <w:ind w:left="0" w:firstLine="215"/>
        <w:jc w:val="both"/>
      </w:pPr>
      <w:r>
        <w:t>5. Номер дела о банкротстве</w:t>
      </w:r>
    </w:p>
    <w:p w:rsidR="00042C26" w:rsidRDefault="00000000">
      <w:pPr>
        <w:spacing w:after="120" w:line="264" w:lineRule="auto"/>
        <w:ind w:firstLine="567"/>
      </w:pPr>
      <w:r>
        <w:t>А40-215644/21.</w:t>
      </w:r>
    </w:p>
    <w:p w:rsidR="00042C26" w:rsidRDefault="00000000">
      <w:pPr>
        <w:pStyle w:val="af4"/>
        <w:spacing w:before="120" w:beforeAutospacing="0" w:after="120" w:afterAutospacing="0" w:line="264" w:lineRule="auto"/>
        <w:ind w:left="0" w:firstLine="215"/>
        <w:jc w:val="both"/>
      </w:pPr>
      <w:r>
        <w:t>6. Наименование арбитражного суда</w:t>
      </w:r>
    </w:p>
    <w:p w:rsidR="00042C26" w:rsidRDefault="00000000">
      <w:pPr>
        <w:spacing w:after="120" w:line="264" w:lineRule="auto"/>
        <w:ind w:firstLine="567"/>
      </w:pPr>
      <w:bookmarkStart w:id="3" w:name="_Hlk38153501"/>
      <w:bookmarkEnd w:id="3"/>
      <w:r>
        <w:t>Арбитражный суд города Москвы.</w:t>
      </w:r>
    </w:p>
    <w:p w:rsidR="00042C26" w:rsidRDefault="00000000">
      <w:pPr>
        <w:spacing w:before="120" w:after="120" w:line="264" w:lineRule="auto"/>
        <w:ind w:firstLine="215"/>
        <w:rPr>
          <w:b/>
          <w:bCs/>
        </w:rPr>
      </w:pPr>
      <w:r>
        <w:rPr>
          <w:b/>
          <w:bCs/>
        </w:rPr>
        <w:t xml:space="preserve">7. </w:t>
      </w:r>
      <w:bookmarkStart w:id="4" w:name="_Hlk37884772"/>
      <w:r>
        <w:rPr>
          <w:b/>
          <w:bCs/>
        </w:rPr>
        <w:t>Наименование должника</w:t>
      </w:r>
      <w:bookmarkEnd w:id="4"/>
    </w:p>
    <w:p w:rsidR="00042C26" w:rsidRDefault="00000000">
      <w:pPr>
        <w:spacing w:after="120" w:line="264" w:lineRule="auto"/>
        <w:ind w:firstLine="567"/>
      </w:pPr>
      <w:r>
        <w:t>ООО "СК СМП".</w:t>
      </w:r>
    </w:p>
    <w:p w:rsidR="00042C26" w:rsidRDefault="00000000">
      <w:pPr>
        <w:spacing w:before="120" w:after="120" w:line="264" w:lineRule="auto"/>
        <w:ind w:firstLine="215"/>
        <w:rPr>
          <w:b/>
          <w:bCs/>
        </w:rPr>
      </w:pPr>
      <w:r>
        <w:rPr>
          <w:b/>
          <w:bCs/>
        </w:rPr>
        <w:t>8. Арбитражный управляющий должника</w:t>
      </w:r>
    </w:p>
    <w:p w:rsidR="00042C26" w:rsidRDefault="00000000">
      <w:pPr>
        <w:spacing w:after="120" w:line="264" w:lineRule="auto"/>
        <w:ind w:firstLine="567"/>
        <w:rPr>
          <w:lang w:val="en-US"/>
        </w:rPr>
      </w:pPr>
      <w:bookmarkStart w:id="5" w:name="_Hlk37882833"/>
      <w:bookmarkEnd w:id="5"/>
      <w:r>
        <w:rPr>
          <w:lang w:val="en-US"/>
        </w:rPr>
        <w:t>Рыжанков Александр Сергеевич.</w:t>
      </w:r>
    </w:p>
    <w:p w:rsidR="00042C26" w:rsidRPr="00FC6471" w:rsidRDefault="00000000">
      <w:pPr>
        <w:spacing w:before="120" w:after="120" w:line="264" w:lineRule="auto"/>
        <w:ind w:firstLine="215"/>
        <w:rPr>
          <w:b/>
          <w:bCs/>
        </w:rPr>
      </w:pPr>
      <w:r w:rsidRPr="00FC6471">
        <w:rPr>
          <w:b/>
          <w:bCs/>
        </w:rPr>
        <w:t xml:space="preserve">9. </w:t>
      </w:r>
      <w:r>
        <w:rPr>
          <w:b/>
          <w:bCs/>
        </w:rPr>
        <w:t>Организатор</w:t>
      </w:r>
      <w:r w:rsidRPr="00FC6471">
        <w:rPr>
          <w:b/>
          <w:bCs/>
        </w:rPr>
        <w:t xml:space="preserve"> </w:t>
      </w:r>
      <w:r>
        <w:rPr>
          <w:b/>
          <w:bCs/>
        </w:rPr>
        <w:t>торгов</w:t>
      </w:r>
      <w:r w:rsidRPr="00FC6471">
        <w:rPr>
          <w:b/>
          <w:bCs/>
        </w:rPr>
        <w:t xml:space="preserve"> </w:t>
      </w:r>
    </w:p>
    <w:p w:rsidR="00042C26" w:rsidRPr="00FC6471" w:rsidRDefault="00000000">
      <w:pPr>
        <w:spacing w:after="120" w:line="264" w:lineRule="auto"/>
        <w:ind w:firstLine="567"/>
      </w:pPr>
      <w:r w:rsidRPr="00FC6471">
        <w:t>Рыжанков Александр Сергеевич.</w:t>
      </w:r>
    </w:p>
    <w:p w:rsidR="00042C26" w:rsidRDefault="00000000">
      <w:pPr>
        <w:spacing w:before="120" w:after="120" w:line="264" w:lineRule="auto"/>
        <w:ind w:firstLine="215"/>
        <w:rPr>
          <w:b/>
          <w:bCs/>
        </w:rPr>
      </w:pPr>
      <w:r>
        <w:rPr>
          <w:b/>
          <w:bCs/>
        </w:rPr>
        <w:t>10. Оператор электронной площадки и место проведения торгов</w:t>
      </w:r>
    </w:p>
    <w:p w:rsidR="00042C26" w:rsidRDefault="00000000">
      <w:pPr>
        <w:spacing w:after="120" w:line="264" w:lineRule="auto"/>
        <w:ind w:left="567"/>
      </w:pPr>
      <w:r>
        <w:t xml:space="preserve">Оператор электронной площадки: ООО «ВЭТП» (адрес: </w:t>
      </w:r>
      <w:r w:rsidR="00BF3F11" w:rsidRPr="00BF3F11">
        <w:t xml:space="preserve">390006, Рязанская область, </w:t>
      </w:r>
      <w:proofErr w:type="spellStart"/>
      <w:r w:rsidR="00BF3F11" w:rsidRPr="00BF3F11">
        <w:t>г.Рязань</w:t>
      </w:r>
      <w:proofErr w:type="spellEnd"/>
      <w:r w:rsidR="00BF3F11" w:rsidRPr="00BF3F11">
        <w:t xml:space="preserve">, </w:t>
      </w:r>
      <w:proofErr w:type="spellStart"/>
      <w:r w:rsidR="00BF3F11" w:rsidRPr="00BF3F11">
        <w:t>ул.Есенина</w:t>
      </w:r>
      <w:proofErr w:type="spellEnd"/>
      <w:r w:rsidR="00BF3F11" w:rsidRPr="00BF3F11">
        <w:t xml:space="preserve">, д.2А. </w:t>
      </w:r>
      <w:proofErr w:type="spellStart"/>
      <w:r w:rsidR="00BF3F11" w:rsidRPr="00BF3F11">
        <w:t>помещ</w:t>
      </w:r>
      <w:proofErr w:type="spellEnd"/>
      <w:r w:rsidR="00BF3F11" w:rsidRPr="00BF3F11">
        <w:t>. Н4</w:t>
      </w:r>
      <w:r>
        <w:t>, ИНН: 6230079253, ОГРН: 1126230004449).</w:t>
      </w:r>
    </w:p>
    <w:p w:rsidR="00042C26" w:rsidRPr="00BF3F11" w:rsidRDefault="00000000">
      <w:pPr>
        <w:spacing w:after="120" w:line="264" w:lineRule="auto"/>
        <w:ind w:left="567"/>
        <w:rPr>
          <w:color w:val="800000"/>
          <w:u w:val="single"/>
        </w:rPr>
      </w:pPr>
      <w:r>
        <w:t xml:space="preserve">Место проведения торгов: «Всероссийская Электронная Торговая Площадка», адрес в сети интернет: </w:t>
      </w:r>
      <w:r w:rsidR="00FC6471">
        <w:rPr>
          <w:color w:val="800000"/>
          <w:u w:val="single"/>
          <w:lang w:val="en-US"/>
        </w:rPr>
        <w:t>https</w:t>
      </w:r>
      <w:r w:rsidR="00FC6471" w:rsidRPr="00B74138">
        <w:rPr>
          <w:color w:val="800000"/>
          <w:u w:val="single"/>
        </w:rPr>
        <w:t>://</w:t>
      </w:r>
      <w:proofErr w:type="spellStart"/>
      <w:r w:rsidR="00FC6471">
        <w:rPr>
          <w:color w:val="800000"/>
          <w:u w:val="single"/>
        </w:rPr>
        <w:t>банкрот.вэтп.рф</w:t>
      </w:r>
      <w:proofErr w:type="spellEnd"/>
    </w:p>
    <w:p w:rsidR="00042C26" w:rsidRDefault="00000000">
      <w:pPr>
        <w:pStyle w:val="af4"/>
        <w:spacing w:before="120" w:beforeAutospacing="0" w:after="120" w:afterAutospacing="0" w:line="264" w:lineRule="auto"/>
        <w:ind w:left="0" w:firstLine="215"/>
        <w:jc w:val="both"/>
      </w:pPr>
      <w:r>
        <w:t>11. Период проведения торгов</w:t>
      </w:r>
    </w:p>
    <w:p w:rsidR="00042C26" w:rsidRDefault="00000000">
      <w:pPr>
        <w:spacing w:after="120" w:line="264" w:lineRule="auto"/>
        <w:ind w:left="142" w:firstLine="425"/>
      </w:pPr>
      <w:r>
        <w:t>04.05.2024 12:00:00 ⇆ 07.05.2024 11:59:00</w:t>
      </w:r>
      <w:bookmarkStart w:id="6" w:name="_Hlk38027018"/>
      <w:bookmarkStart w:id="7" w:name="_Hlk38153468"/>
      <w:bookmarkEnd w:id="6"/>
      <w:bookmarkEnd w:id="7"/>
    </w:p>
    <w:p w:rsidR="00042C26" w:rsidRDefault="00000000">
      <w:pPr>
        <w:spacing w:before="120" w:after="120" w:line="264" w:lineRule="auto"/>
        <w:ind w:firstLine="215"/>
        <w:rPr>
          <w:b/>
          <w:bCs/>
        </w:rPr>
      </w:pPr>
      <w:r>
        <w:rPr>
          <w:b/>
          <w:bCs/>
        </w:rPr>
        <w:t xml:space="preserve">12. </w:t>
      </w:r>
      <w:bookmarkStart w:id="8" w:name="OLE_LINK36"/>
      <w:bookmarkEnd w:id="8"/>
      <w:r>
        <w:rPr>
          <w:b/>
          <w:bCs/>
        </w:rPr>
        <w:t>Перечень зарегистрированных заявок</w:t>
      </w:r>
    </w:p>
    <w:tbl>
      <w:tblPr>
        <w:tblW w:w="5000" w:type="pct"/>
        <w:jc w:val="center"/>
        <w:tblCellMar>
          <w:left w:w="27" w:type="dxa"/>
        </w:tblCellMar>
        <w:tblLook w:val="04A0" w:firstRow="1" w:lastRow="0" w:firstColumn="1" w:lastColumn="0" w:noHBand="0" w:noVBand="1"/>
      </w:tblPr>
      <w:tblGrid>
        <w:gridCol w:w="3028"/>
        <w:gridCol w:w="3889"/>
        <w:gridCol w:w="2134"/>
      </w:tblGrid>
      <w:tr w:rsidR="00042C26">
        <w:trPr>
          <w:jc w:val="center"/>
        </w:trPr>
        <w:tc>
          <w:tcPr>
            <w:tcW w:w="3028"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rPr>
                <w:b/>
                <w:sz w:val="18"/>
                <w:szCs w:val="18"/>
              </w:rPr>
            </w:pPr>
            <w:r>
              <w:rPr>
                <w:b/>
                <w:sz w:val="18"/>
                <w:szCs w:val="18"/>
              </w:rPr>
              <w:lastRenderedPageBreak/>
              <w:t>Дата подачи</w:t>
            </w:r>
          </w:p>
        </w:tc>
        <w:tc>
          <w:tcPr>
            <w:tcW w:w="3903"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rPr>
                <w:b/>
                <w:sz w:val="18"/>
                <w:szCs w:val="18"/>
              </w:rPr>
            </w:pPr>
            <w:r>
              <w:rPr>
                <w:b/>
                <w:sz w:val="18"/>
                <w:szCs w:val="18"/>
              </w:rPr>
              <w:t>Информация о заявителе</w:t>
            </w:r>
          </w:p>
        </w:tc>
        <w:tc>
          <w:tcPr>
            <w:tcW w:w="2140"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rPr>
                <w:b/>
                <w:sz w:val="18"/>
                <w:szCs w:val="18"/>
              </w:rPr>
            </w:pPr>
            <w:r>
              <w:rPr>
                <w:b/>
                <w:sz w:val="18"/>
                <w:szCs w:val="18"/>
              </w:rPr>
              <w:t>Статус рассмотрения заявки</w:t>
            </w:r>
          </w:p>
        </w:tc>
      </w:tr>
      <w:tr w:rsidR="00042C26">
        <w:trPr>
          <w:jc w:val="center"/>
        </w:trPr>
        <w:tc>
          <w:tcPr>
            <w:tcW w:w="3028"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rPr>
                <w:lang w:val="en-US"/>
              </w:rPr>
            </w:pPr>
            <w:r>
              <w:rPr>
                <w:sz w:val="18"/>
                <w:szCs w:val="18"/>
                <w:lang w:val="en-US"/>
              </w:rPr>
              <w:t>«6» мая 2024 года, время:  17:35:36  </w:t>
            </w:r>
          </w:p>
        </w:tc>
        <w:tc>
          <w:tcPr>
            <w:tcW w:w="3903"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pPr>
            <w:r>
              <w:rPr>
                <w:sz w:val="18"/>
                <w:szCs w:val="18"/>
                <w:lang w:val="en-US"/>
              </w:rPr>
              <w:t>Общество с ограниченной ответственностью "Файерс Гранд"</w:t>
            </w:r>
          </w:p>
          <w:p w:rsidR="00042C26" w:rsidRDefault="00000000">
            <w:pPr>
              <w:pStyle w:val="tabletext"/>
              <w:spacing w:line="264" w:lineRule="auto"/>
              <w:jc w:val="center"/>
            </w:pPr>
            <w:r>
              <w:rPr>
                <w:sz w:val="18"/>
                <w:szCs w:val="18"/>
                <w:lang w:val="en-US"/>
              </w:rPr>
              <w:t xml:space="preserve"> ОГРН:1027700166890</w:t>
            </w:r>
          </w:p>
        </w:tc>
        <w:tc>
          <w:tcPr>
            <w:tcW w:w="2140"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rPr>
                <w:b/>
              </w:rPr>
            </w:pPr>
            <w:r>
              <w:rPr>
                <w:b/>
                <w:sz w:val="18"/>
                <w:szCs w:val="18"/>
              </w:rPr>
              <w:t>Заявка принята </w:t>
            </w:r>
          </w:p>
        </w:tc>
      </w:tr>
      <w:tr w:rsidR="00042C26">
        <w:trPr>
          <w:jc w:val="center"/>
        </w:trPr>
        <w:tc>
          <w:tcPr>
            <w:tcW w:w="3028"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rPr>
                <w:lang w:val="en-US"/>
              </w:rPr>
            </w:pPr>
            <w:r>
              <w:rPr>
                <w:sz w:val="18"/>
                <w:szCs w:val="18"/>
                <w:lang w:val="en-US"/>
              </w:rPr>
              <w:t>«7» мая 2024 года, время:  11:54:52  </w:t>
            </w:r>
          </w:p>
        </w:tc>
        <w:tc>
          <w:tcPr>
            <w:tcW w:w="3903"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pPr>
            <w:r>
              <w:rPr>
                <w:sz w:val="18"/>
                <w:szCs w:val="18"/>
                <w:lang w:val="en-US"/>
              </w:rPr>
              <w:t>Савченко Елена Николаевна</w:t>
            </w:r>
          </w:p>
          <w:p w:rsidR="00042C26" w:rsidRDefault="00000000">
            <w:pPr>
              <w:pStyle w:val="tabletext"/>
              <w:spacing w:line="264" w:lineRule="auto"/>
              <w:jc w:val="center"/>
            </w:pPr>
            <w:r>
              <w:rPr>
                <w:sz w:val="18"/>
                <w:szCs w:val="18"/>
                <w:lang w:val="en-US"/>
              </w:rPr>
              <w:t xml:space="preserve"> ИНН:503216923554</w:t>
            </w:r>
          </w:p>
        </w:tc>
        <w:tc>
          <w:tcPr>
            <w:tcW w:w="2140"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rPr>
                <w:b/>
              </w:rPr>
            </w:pPr>
            <w:r>
              <w:rPr>
                <w:b/>
                <w:sz w:val="18"/>
                <w:szCs w:val="18"/>
              </w:rPr>
              <w:t>Заявка принята </w:t>
            </w:r>
          </w:p>
        </w:tc>
      </w:tr>
      <w:tr w:rsidR="00042C26">
        <w:trPr>
          <w:jc w:val="center"/>
        </w:trPr>
        <w:tc>
          <w:tcPr>
            <w:tcW w:w="3028"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rPr>
                <w:lang w:val="en-US"/>
              </w:rPr>
            </w:pPr>
            <w:r>
              <w:rPr>
                <w:sz w:val="18"/>
                <w:szCs w:val="18"/>
                <w:lang w:val="en-US"/>
              </w:rPr>
              <w:t>«7» мая 2024 года, время:  11:55:07  </w:t>
            </w:r>
          </w:p>
        </w:tc>
        <w:tc>
          <w:tcPr>
            <w:tcW w:w="3903"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pPr>
            <w:r>
              <w:rPr>
                <w:sz w:val="18"/>
                <w:szCs w:val="18"/>
                <w:lang w:val="en-US"/>
              </w:rPr>
              <w:t>Шапошников Иван Григорьевич</w:t>
            </w:r>
          </w:p>
          <w:p w:rsidR="00042C26" w:rsidRDefault="00000000">
            <w:pPr>
              <w:pStyle w:val="tabletext"/>
              <w:spacing w:line="264" w:lineRule="auto"/>
              <w:jc w:val="center"/>
            </w:pPr>
            <w:r>
              <w:rPr>
                <w:sz w:val="18"/>
                <w:szCs w:val="18"/>
                <w:lang w:val="en-US"/>
              </w:rPr>
              <w:t xml:space="preserve"> ИНН:590298002948</w:t>
            </w:r>
          </w:p>
        </w:tc>
        <w:tc>
          <w:tcPr>
            <w:tcW w:w="2140"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rPr>
                <w:b/>
              </w:rPr>
            </w:pPr>
            <w:r>
              <w:rPr>
                <w:b/>
                <w:sz w:val="18"/>
                <w:szCs w:val="18"/>
              </w:rPr>
              <w:t>Заявка принята </w:t>
            </w:r>
          </w:p>
        </w:tc>
      </w:tr>
    </w:tbl>
    <w:p w:rsidR="00042C26" w:rsidRDefault="00000000">
      <w:pPr>
        <w:spacing w:before="120" w:after="120" w:line="264" w:lineRule="auto"/>
        <w:ind w:firstLine="215"/>
        <w:rPr>
          <w:b/>
          <w:bCs/>
        </w:rPr>
      </w:pPr>
      <w:r>
        <w:rPr>
          <w:b/>
          <w:bCs/>
        </w:rPr>
        <w:t>13. Перечень заявителей, допущенных к участию в торгах</w:t>
      </w:r>
    </w:p>
    <w:tbl>
      <w:tblPr>
        <w:tblW w:w="5000" w:type="pct"/>
        <w:jc w:val="center"/>
        <w:tblCellMar>
          <w:left w:w="27" w:type="dxa"/>
        </w:tblCellMar>
        <w:tblLook w:val="04A0" w:firstRow="1" w:lastRow="0" w:firstColumn="1" w:lastColumn="0" w:noHBand="0" w:noVBand="1"/>
      </w:tblPr>
      <w:tblGrid>
        <w:gridCol w:w="3420"/>
        <w:gridCol w:w="5631"/>
      </w:tblGrid>
      <w:tr w:rsidR="00042C26">
        <w:trPr>
          <w:jc w:val="center"/>
        </w:trPr>
        <w:tc>
          <w:tcPr>
            <w:tcW w:w="3420"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rPr>
                <w:b/>
                <w:sz w:val="18"/>
                <w:szCs w:val="18"/>
              </w:rPr>
            </w:pPr>
            <w:r>
              <w:rPr>
                <w:b/>
                <w:sz w:val="18"/>
                <w:szCs w:val="18"/>
              </w:rPr>
              <w:t>Дата подачи</w:t>
            </w:r>
          </w:p>
        </w:tc>
        <w:tc>
          <w:tcPr>
            <w:tcW w:w="5650"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rPr>
                <w:b/>
                <w:sz w:val="18"/>
                <w:szCs w:val="18"/>
              </w:rPr>
            </w:pPr>
            <w:r>
              <w:rPr>
                <w:b/>
                <w:sz w:val="18"/>
                <w:szCs w:val="18"/>
              </w:rPr>
              <w:t>Информация о заявителе</w:t>
            </w:r>
          </w:p>
        </w:tc>
      </w:tr>
      <w:tr w:rsidR="00042C26">
        <w:trPr>
          <w:jc w:val="center"/>
        </w:trPr>
        <w:tc>
          <w:tcPr>
            <w:tcW w:w="3420"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rPr>
                <w:lang w:val="en-US"/>
              </w:rPr>
            </w:pPr>
            <w:r>
              <w:rPr>
                <w:sz w:val="18"/>
                <w:szCs w:val="18"/>
                <w:lang w:val="en-US"/>
              </w:rPr>
              <w:t>«7» мая 2024 года, время:  11:55:07  </w:t>
            </w:r>
          </w:p>
        </w:tc>
        <w:tc>
          <w:tcPr>
            <w:tcW w:w="5650"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pPr>
            <w:r>
              <w:rPr>
                <w:sz w:val="18"/>
                <w:szCs w:val="18"/>
                <w:lang w:val="en-US"/>
              </w:rPr>
              <w:t>Шапошников Иван Григорьевич</w:t>
            </w:r>
          </w:p>
          <w:p w:rsidR="00042C26" w:rsidRDefault="00000000">
            <w:pPr>
              <w:pStyle w:val="tabletext"/>
              <w:spacing w:line="264" w:lineRule="auto"/>
              <w:jc w:val="center"/>
            </w:pPr>
            <w:r>
              <w:rPr>
                <w:sz w:val="18"/>
                <w:szCs w:val="18"/>
                <w:lang w:val="en-US"/>
              </w:rPr>
              <w:t>ИНН:590298002948</w:t>
            </w:r>
          </w:p>
        </w:tc>
      </w:tr>
      <w:tr w:rsidR="00042C26">
        <w:trPr>
          <w:jc w:val="center"/>
        </w:trPr>
        <w:tc>
          <w:tcPr>
            <w:tcW w:w="3420"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rPr>
                <w:lang w:val="en-US"/>
              </w:rPr>
            </w:pPr>
            <w:r>
              <w:rPr>
                <w:sz w:val="18"/>
                <w:szCs w:val="18"/>
                <w:lang w:val="en-US"/>
              </w:rPr>
              <w:t>«7» мая 2024 года, время:  11:54:52  </w:t>
            </w:r>
          </w:p>
        </w:tc>
        <w:tc>
          <w:tcPr>
            <w:tcW w:w="5650"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pPr>
            <w:r>
              <w:rPr>
                <w:sz w:val="18"/>
                <w:szCs w:val="18"/>
                <w:lang w:val="en-US"/>
              </w:rPr>
              <w:t>Савченко Елена Николаевна</w:t>
            </w:r>
          </w:p>
          <w:p w:rsidR="00042C26" w:rsidRDefault="00000000">
            <w:pPr>
              <w:pStyle w:val="tabletext"/>
              <w:spacing w:line="264" w:lineRule="auto"/>
              <w:jc w:val="center"/>
            </w:pPr>
            <w:r>
              <w:rPr>
                <w:sz w:val="18"/>
                <w:szCs w:val="18"/>
                <w:lang w:val="en-US"/>
              </w:rPr>
              <w:t>ИНН:503216923554</w:t>
            </w:r>
          </w:p>
        </w:tc>
      </w:tr>
      <w:tr w:rsidR="00042C26">
        <w:trPr>
          <w:jc w:val="center"/>
        </w:trPr>
        <w:tc>
          <w:tcPr>
            <w:tcW w:w="3420"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rPr>
                <w:lang w:val="en-US"/>
              </w:rPr>
            </w:pPr>
            <w:r>
              <w:rPr>
                <w:sz w:val="18"/>
                <w:szCs w:val="18"/>
                <w:lang w:val="en-US"/>
              </w:rPr>
              <w:t>«6» мая 2024 года, время:  17:35:36  </w:t>
            </w:r>
          </w:p>
        </w:tc>
        <w:tc>
          <w:tcPr>
            <w:tcW w:w="5650"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pPr>
            <w:r>
              <w:rPr>
                <w:sz w:val="18"/>
                <w:szCs w:val="18"/>
                <w:lang w:val="en-US"/>
              </w:rPr>
              <w:t>Общество с ограниченной ответственностью "Файерс Гранд"</w:t>
            </w:r>
          </w:p>
          <w:p w:rsidR="00042C26" w:rsidRDefault="00000000">
            <w:pPr>
              <w:pStyle w:val="tabletext"/>
              <w:spacing w:line="264" w:lineRule="auto"/>
              <w:jc w:val="center"/>
            </w:pPr>
            <w:r>
              <w:rPr>
                <w:sz w:val="18"/>
                <w:szCs w:val="18"/>
                <w:lang w:val="en-US"/>
              </w:rPr>
              <w:t>ОГРН:1027700166890</w:t>
            </w:r>
          </w:p>
        </w:tc>
      </w:tr>
    </w:tbl>
    <w:p w:rsidR="00042C26" w:rsidRDefault="00000000">
      <w:pPr>
        <w:spacing w:before="120" w:after="120" w:line="264" w:lineRule="auto"/>
        <w:ind w:firstLine="215"/>
        <w:rPr>
          <w:b/>
          <w:bCs/>
        </w:rPr>
      </w:pPr>
      <w:r>
        <w:rPr>
          <w:b/>
          <w:bCs/>
        </w:rPr>
        <w:t>14. Перечень заявителей, которым отказано в допуске к участию в торгах</w:t>
      </w:r>
    </w:p>
    <w:tbl>
      <w:tblPr>
        <w:tblW w:w="5000" w:type="pct"/>
        <w:jc w:val="center"/>
        <w:tblCellMar>
          <w:left w:w="27" w:type="dxa"/>
        </w:tblCellMar>
        <w:tblLook w:val="04A0" w:firstRow="1" w:lastRow="0" w:firstColumn="1" w:lastColumn="0" w:noHBand="0" w:noVBand="1"/>
      </w:tblPr>
      <w:tblGrid>
        <w:gridCol w:w="3459"/>
        <w:gridCol w:w="3643"/>
        <w:gridCol w:w="1949"/>
      </w:tblGrid>
      <w:tr w:rsidR="00042C26">
        <w:trPr>
          <w:jc w:val="center"/>
        </w:trPr>
        <w:tc>
          <w:tcPr>
            <w:tcW w:w="3459"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rPr>
                <w:b/>
                <w:sz w:val="18"/>
                <w:szCs w:val="18"/>
              </w:rPr>
            </w:pPr>
            <w:r>
              <w:rPr>
                <w:b/>
                <w:sz w:val="18"/>
                <w:szCs w:val="18"/>
              </w:rPr>
              <w:t>Дата подачи</w:t>
            </w:r>
          </w:p>
        </w:tc>
        <w:tc>
          <w:tcPr>
            <w:tcW w:w="3660"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rPr>
                <w:b/>
                <w:sz w:val="18"/>
                <w:szCs w:val="18"/>
              </w:rPr>
            </w:pPr>
            <w:r>
              <w:rPr>
                <w:b/>
                <w:sz w:val="18"/>
                <w:szCs w:val="18"/>
              </w:rPr>
              <w:t>Информация о заявителе</w:t>
            </w:r>
          </w:p>
        </w:tc>
        <w:tc>
          <w:tcPr>
            <w:tcW w:w="1952"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rPr>
                <w:b/>
                <w:sz w:val="18"/>
                <w:szCs w:val="18"/>
              </w:rPr>
            </w:pPr>
            <w:r>
              <w:rPr>
                <w:b/>
                <w:sz w:val="18"/>
                <w:szCs w:val="18"/>
              </w:rPr>
              <w:t>Основание отказа</w:t>
            </w:r>
          </w:p>
        </w:tc>
      </w:tr>
      <w:tr w:rsidR="00042C26">
        <w:trPr>
          <w:jc w:val="center"/>
        </w:trPr>
        <w:tc>
          <w:tcPr>
            <w:tcW w:w="3459"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rPr>
                <w:lang w:val="en-US"/>
              </w:rPr>
            </w:pPr>
            <w:r>
              <w:rPr>
                <w:sz w:val="18"/>
                <w:szCs w:val="18"/>
                <w:lang w:val="en-US"/>
              </w:rPr>
              <w:t>-   </w:t>
            </w:r>
          </w:p>
        </w:tc>
        <w:tc>
          <w:tcPr>
            <w:tcW w:w="3660"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pPr>
            <w:r>
              <w:rPr>
                <w:sz w:val="18"/>
                <w:szCs w:val="18"/>
                <w:lang w:val="en-US"/>
              </w:rPr>
              <w:t/>
            </w:r>
          </w:p>
          <w:p w:rsidR="00042C26" w:rsidRDefault="00000000">
            <w:pPr>
              <w:pStyle w:val="tabletext"/>
              <w:spacing w:line="264" w:lineRule="auto"/>
              <w:jc w:val="center"/>
            </w:pPr>
            <w:r>
              <w:rPr>
                <w:sz w:val="18"/>
                <w:szCs w:val="18"/>
                <w:lang w:val="en-US"/>
              </w:rPr>
              <w:t xml:space="preserve"> </w:t>
            </w:r>
          </w:p>
        </w:tc>
        <w:tc>
          <w:tcPr>
            <w:tcW w:w="1952"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rPr>
                <w:b/>
              </w:rPr>
            </w:pPr>
            <w:r>
              <w:rPr>
                <w:b/>
                <w:sz w:val="18"/>
                <w:szCs w:val="18"/>
              </w:rPr>
              <w:t>-</w:t>
            </w:r>
          </w:p>
        </w:tc>
      </w:tr>
    </w:tbl>
    <w:p w:rsidR="00042C26" w:rsidRDefault="00000000">
      <w:pPr>
        <w:pStyle w:val="af6"/>
        <w:spacing w:before="280" w:after="280"/>
        <w:ind w:left="567"/>
        <w:jc w:val="both"/>
        <w:rPr>
          <w:lang w:val="en-US"/>
        </w:rPr>
      </w:pPr>
      <w:r>
        <w:t>Организатор</w:t>
      </w:r>
      <w:r>
        <w:rPr>
          <w:lang w:val="en-US"/>
        </w:rPr>
        <w:t xml:space="preserve"> </w:t>
      </w:r>
      <w:r>
        <w:t>торгов</w:t>
      </w:r>
      <w:r>
        <w:rPr>
          <w:lang w:val="en-US"/>
        </w:rPr>
        <w:t xml:space="preserve"> </w:t>
      </w:r>
    </w:p>
    <w:p w:rsidR="00042C26" w:rsidRDefault="00000000">
      <w:pPr>
        <w:pStyle w:val="af6"/>
        <w:spacing w:before="280" w:after="280"/>
        <w:ind w:left="567"/>
        <w:jc w:val="both"/>
        <w:rPr>
          <w:b/>
          <w:lang w:val="en-US"/>
        </w:rPr>
      </w:pPr>
      <w:r>
        <w:rPr>
          <w:b/>
          <w:lang w:val="en-US"/>
        </w:rPr>
        <w:t>(Рыжанков Александр Сергеевич) </w:t>
      </w:r>
    </w:p>
    <w:p w:rsidR="00042C26" w:rsidRDefault="00000000">
      <w:pPr>
        <w:pStyle w:val="af6"/>
        <w:spacing w:before="600" w:beforeAutospacing="0" w:after="280" w:afterAutospacing="0" w:line="264" w:lineRule="auto"/>
        <w:ind w:left="567"/>
        <w:jc w:val="both"/>
        <w:rPr>
          <w:lang w:val="en-US"/>
        </w:rPr>
      </w:pPr>
      <w:r>
        <w:rPr>
          <w:lang w:val="en-US"/>
        </w:rPr>
        <w:t>_______________ Рыжанков Александр Сергеевич</w:t>
      </w:r>
    </w:p>
    <w:p w:rsidR="00042C26" w:rsidRDefault="00042C26">
      <w:pPr>
        <w:pStyle w:val="af6"/>
        <w:spacing w:before="280" w:after="280"/>
        <w:ind w:firstLine="426"/>
        <w:jc w:val="both"/>
        <w:rPr>
          <w:lang w:val="en-US"/>
        </w:rPr>
      </w:pPr>
    </w:p>
    <w:p w:rsidR="00042C26" w:rsidRDefault="00042C26">
      <w:pPr>
        <w:spacing w:line="264" w:lineRule="auto"/>
        <w:ind w:firstLine="567"/>
        <w:rPr>
          <w:lang w:val="en-US"/>
        </w:rPr>
      </w:pPr>
    </w:p>
    <w:p w:rsidR="00042C26" w:rsidRDefault="00042C26">
      <w:pPr>
        <w:spacing w:line="264" w:lineRule="auto"/>
        <w:ind w:firstLine="567"/>
        <w:rPr>
          <w:lang w:val="en-US"/>
        </w:rPr>
      </w:pPr>
    </w:p>
    <w:sectPr w:rsidR="00042C26">
      <w:headerReference w:type="default" r:id="rId7"/>
      <w:pgSz w:w="11906" w:h="16838"/>
      <w:pgMar w:top="851" w:right="1134" w:bottom="851" w:left="1701"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D79ED" w:rsidRDefault="003D79ED">
      <w:r>
        <w:separator/>
      </w:r>
    </w:p>
  </w:endnote>
  <w:endnote w:type="continuationSeparator" w:id="0">
    <w:p w:rsidR="003D79ED" w:rsidRDefault="003D79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1"/>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panose1 w:val="020B0604020202020204"/>
    <w:charset w:val="01"/>
    <w:family w:val="roman"/>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Liberation Mono">
    <w:altName w:val="Courier New"/>
    <w:panose1 w:val="020B0604020202020204"/>
    <w:charset w:val="01"/>
    <w:family w:val="roman"/>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D79ED" w:rsidRDefault="003D79ED">
      <w:r>
        <w:separator/>
      </w:r>
    </w:p>
  </w:footnote>
  <w:footnote w:type="continuationSeparator" w:id="0">
    <w:p w:rsidR="003D79ED" w:rsidRDefault="003D79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42C26" w:rsidRDefault="00000000">
    <w:pPr>
      <w:pStyle w:val="af8"/>
    </w:pPr>
    <w:r>
      <w:rPr>
        <w:noProof/>
      </w:rPr>
      <mc:AlternateContent>
        <mc:Choice Requires="wps">
          <w:drawing>
            <wp:anchor distT="0" distB="0" distL="0" distR="0" simplePos="0" relativeHeight="3" behindDoc="1" locked="0" layoutInCell="1" allowOverlap="1" wp14:anchorId="4C928A1B">
              <wp:simplePos x="0" y="0"/>
              <wp:positionH relativeFrom="column">
                <wp:posOffset>-1066165</wp:posOffset>
              </wp:positionH>
              <wp:positionV relativeFrom="paragraph">
                <wp:posOffset>-438785</wp:posOffset>
              </wp:positionV>
              <wp:extent cx="7564120" cy="10695940"/>
              <wp:effectExtent l="133350" t="133350" r="139700" b="170180"/>
              <wp:wrapNone/>
              <wp:docPr id="2" name="Рисунок 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
                      <a:stretch/>
                    </pic:blipFill>
                    <pic:spPr>
                      <a:xfrm>
                        <a:off x="0" y="0"/>
                        <a:ext cx="7563600" cy="10695240"/>
                      </a:xfrm>
                      <a:prstGeom prst="rect">
                        <a:avLst/>
                      </a:prstGeom>
                      <a:ln w="88920">
                        <a:solidFill>
                          <a:srgbClr val="FFFFFF"/>
                        </a:solidFill>
                        <a:miter/>
                      </a:ln>
                      <a:effectLst>
                        <a:outerShdw blurRad="55000" dist="1764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Рисунок 1" stroked="t" style="position:absolute;margin-left:-83.95pt;margin-top:-34.55pt;width:595.5pt;height:842.1pt" wp14:anchorId="4C928A1B" type="shapetype_75">
              <v:imagedata r:id="rId2" o:detectmouseclick="t"/>
              <w10:wrap type="none"/>
              <v:stroke color="white" weight="88920" joinstyle="miter" endcap="flat"/>
              <v:shadow on="t" obscured="f" color="bla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C26"/>
    <w:rsid w:val="00042C26"/>
    <w:rsid w:val="003D79ED"/>
    <w:rsid w:val="00BF3F11"/>
    <w:rsid w:val="00FC6471"/>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decimalSymbol w:val=","/>
  <w:listSeparator w:val=";"/>
  <w15:docId w15:val="{AEE753F3-4EBC-0947-8CEF-A36B37254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jc w:val="both"/>
    </w:pPr>
    <w:rPr>
      <w:rFonts w:eastAsiaTheme="minorEastAsia"/>
      <w:color w:val="00000A"/>
      <w:sz w:val="24"/>
      <w:szCs w:val="24"/>
    </w:rPr>
  </w:style>
  <w:style w:type="paragraph" w:styleId="1">
    <w:name w:val="heading 1"/>
    <w:basedOn w:val="a"/>
    <w:uiPriority w:val="9"/>
    <w:qFormat/>
    <w:pPr>
      <w:keepNext/>
      <w:spacing w:before="240" w:after="60" w:line="480" w:lineRule="auto"/>
      <w:ind w:firstLine="737"/>
      <w:jc w:val="center"/>
      <w:outlineLvl w:val="0"/>
    </w:pPr>
    <w:rPr>
      <w:b/>
      <w:bCs/>
      <w:kern w:val="2"/>
      <w:sz w:val="32"/>
      <w:szCs w:val="32"/>
    </w:rPr>
  </w:style>
  <w:style w:type="paragraph" w:styleId="2">
    <w:name w:val="heading 2"/>
    <w:basedOn w:val="a"/>
    <w:uiPriority w:val="9"/>
    <w:qFormat/>
    <w:pPr>
      <w:keepNext/>
      <w:spacing w:before="480" w:after="240"/>
      <w:ind w:left="567" w:firstLine="737"/>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uiPriority w:val="99"/>
    <w:unhideWhenUsed/>
    <w:qFormat/>
    <w:rPr>
      <w:color w:val="0000FF"/>
      <w:u w:val="single"/>
    </w:rPr>
  </w:style>
  <w:style w:type="character" w:styleId="a3">
    <w:name w:val="FollowedHyperlink"/>
    <w:basedOn w:val="a0"/>
    <w:uiPriority w:val="99"/>
    <w:semiHidden/>
    <w:unhideWhenUsed/>
    <w:qFormat/>
    <w:rPr>
      <w:color w:val="0000FF"/>
      <w:u w:val="single"/>
    </w:rPr>
  </w:style>
  <w:style w:type="character" w:customStyle="1" w:styleId="10">
    <w:name w:val="Заголовок 1 Знак"/>
    <w:basedOn w:val="a0"/>
    <w:uiPriority w:val="9"/>
    <w:qFormat/>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uiPriority w:val="9"/>
    <w:semiHidden/>
    <w:qFormat/>
    <w:rPr>
      <w:rFonts w:asciiTheme="majorHAnsi" w:eastAsiaTheme="majorEastAsia" w:hAnsiTheme="majorHAnsi" w:cstheme="majorBidi"/>
      <w:color w:val="2F5496" w:themeColor="accent1" w:themeShade="BF"/>
      <w:sz w:val="26"/>
      <w:szCs w:val="26"/>
    </w:rPr>
  </w:style>
  <w:style w:type="character" w:customStyle="1" w:styleId="a4">
    <w:name w:val="Заголовок Знак"/>
    <w:basedOn w:val="a0"/>
    <w:uiPriority w:val="10"/>
    <w:qFormat/>
    <w:rPr>
      <w:rFonts w:asciiTheme="majorHAnsi" w:eastAsiaTheme="majorEastAsia" w:hAnsiTheme="majorHAnsi" w:cstheme="majorBidi"/>
      <w:spacing w:val="-10"/>
      <w:kern w:val="2"/>
      <w:sz w:val="56"/>
      <w:szCs w:val="56"/>
    </w:rPr>
  </w:style>
  <w:style w:type="character" w:customStyle="1" w:styleId="a5">
    <w:name w:val="Основной текст Знак"/>
    <w:basedOn w:val="a0"/>
    <w:uiPriority w:val="99"/>
    <w:semiHidden/>
    <w:qFormat/>
    <w:rPr>
      <w:rFonts w:eastAsiaTheme="minorEastAsia"/>
      <w:sz w:val="24"/>
      <w:szCs w:val="24"/>
    </w:rPr>
  </w:style>
  <w:style w:type="character" w:customStyle="1" w:styleId="a6">
    <w:name w:val="Основной текст с отступом Знак"/>
    <w:basedOn w:val="a0"/>
    <w:uiPriority w:val="99"/>
    <w:semiHidden/>
    <w:qFormat/>
    <w:rPr>
      <w:rFonts w:eastAsiaTheme="minorEastAsia"/>
      <w:sz w:val="24"/>
      <w:szCs w:val="24"/>
    </w:rPr>
  </w:style>
  <w:style w:type="character" w:customStyle="1" w:styleId="a7">
    <w:name w:val="Верхний колонтитул Знак"/>
    <w:basedOn w:val="a0"/>
    <w:uiPriority w:val="99"/>
    <w:qFormat/>
    <w:rsid w:val="00B473EC"/>
    <w:rPr>
      <w:rFonts w:eastAsiaTheme="minorEastAsia"/>
      <w:sz w:val="24"/>
      <w:szCs w:val="24"/>
    </w:rPr>
  </w:style>
  <w:style w:type="character" w:customStyle="1" w:styleId="a8">
    <w:name w:val="Нижний колонтитул Знак"/>
    <w:basedOn w:val="a0"/>
    <w:uiPriority w:val="99"/>
    <w:qFormat/>
    <w:rsid w:val="00B473EC"/>
    <w:rPr>
      <w:rFonts w:eastAsiaTheme="minorEastAsia"/>
      <w:sz w:val="24"/>
      <w:szCs w:val="24"/>
    </w:rPr>
  </w:style>
  <w:style w:type="character" w:styleId="a9">
    <w:name w:val="Unresolved Mention"/>
    <w:basedOn w:val="a0"/>
    <w:uiPriority w:val="99"/>
    <w:semiHidden/>
    <w:unhideWhenUsed/>
    <w:qFormat/>
    <w:rsid w:val="00D9376F"/>
    <w:rPr>
      <w:color w:val="808080"/>
      <w:shd w:val="clear" w:color="auto" w:fill="E6E6E6"/>
    </w:rPr>
  </w:style>
  <w:style w:type="character" w:styleId="aa">
    <w:name w:val="annotation reference"/>
    <w:basedOn w:val="a0"/>
    <w:uiPriority w:val="99"/>
    <w:semiHidden/>
    <w:unhideWhenUsed/>
    <w:qFormat/>
    <w:rsid w:val="006F1354"/>
    <w:rPr>
      <w:sz w:val="16"/>
      <w:szCs w:val="16"/>
    </w:rPr>
  </w:style>
  <w:style w:type="character" w:customStyle="1" w:styleId="ab">
    <w:name w:val="Текст примечания Знак"/>
    <w:basedOn w:val="a0"/>
    <w:uiPriority w:val="99"/>
    <w:semiHidden/>
    <w:qFormat/>
    <w:rsid w:val="006F1354"/>
    <w:rPr>
      <w:rFonts w:eastAsiaTheme="minorEastAsia"/>
    </w:rPr>
  </w:style>
  <w:style w:type="character" w:customStyle="1" w:styleId="ac">
    <w:name w:val="Тема примечания Знак"/>
    <w:basedOn w:val="ab"/>
    <w:uiPriority w:val="99"/>
    <w:semiHidden/>
    <w:qFormat/>
    <w:rsid w:val="006F1354"/>
    <w:rPr>
      <w:rFonts w:eastAsiaTheme="minorEastAsia"/>
      <w:b/>
      <w:bCs/>
    </w:rPr>
  </w:style>
  <w:style w:type="character" w:customStyle="1" w:styleId="ad">
    <w:name w:val="Текст выноски Знак"/>
    <w:basedOn w:val="a0"/>
    <w:uiPriority w:val="99"/>
    <w:semiHidden/>
    <w:qFormat/>
    <w:rsid w:val="006F1354"/>
    <w:rPr>
      <w:rFonts w:ascii="Segoe UI" w:eastAsiaTheme="minorEastAsia" w:hAnsi="Segoe UI" w:cs="Segoe UI"/>
      <w:sz w:val="18"/>
      <w:szCs w:val="18"/>
    </w:rPr>
  </w:style>
  <w:style w:type="character" w:customStyle="1" w:styleId="ae">
    <w:name w:val="Посещённая гиперссылка"/>
    <w:qFormat/>
    <w:rPr>
      <w:color w:val="800000"/>
      <w:u w:val="single"/>
    </w:rPr>
  </w:style>
  <w:style w:type="paragraph" w:customStyle="1" w:styleId="Heading">
    <w:name w:val="Heading"/>
    <w:basedOn w:val="a"/>
    <w:next w:val="af"/>
    <w:qFormat/>
    <w:pPr>
      <w:keepNext/>
      <w:spacing w:before="240" w:after="120"/>
    </w:pPr>
    <w:rPr>
      <w:rFonts w:ascii="Liberation Sans" w:eastAsia="Noto Sans CJK SC" w:hAnsi="Liberation Sans" w:cs="Lohit Devanagari"/>
      <w:sz w:val="28"/>
      <w:szCs w:val="28"/>
    </w:rPr>
  </w:style>
  <w:style w:type="paragraph" w:styleId="af">
    <w:name w:val="Body Text"/>
    <w:basedOn w:val="a"/>
    <w:uiPriority w:val="99"/>
    <w:semiHidden/>
    <w:unhideWhenUsed/>
    <w:pPr>
      <w:spacing w:beforeAutospacing="1" w:afterAutospacing="1" w:line="360" w:lineRule="auto"/>
      <w:ind w:firstLine="737"/>
    </w:pPr>
  </w:style>
  <w:style w:type="paragraph" w:styleId="af0">
    <w:name w:val="List"/>
    <w:basedOn w:val="af"/>
    <w:rPr>
      <w:rFonts w:cs="Lohit Devanagari"/>
    </w:rPr>
  </w:style>
  <w:style w:type="paragraph" w:styleId="af1">
    <w:name w:val="caption"/>
    <w:basedOn w:val="a"/>
    <w:qFormat/>
    <w:pPr>
      <w:suppressLineNumbers/>
      <w:spacing w:before="120" w:after="120"/>
    </w:pPr>
    <w:rPr>
      <w:rFonts w:cs="Lohit Devanagari"/>
      <w:i/>
      <w:iCs/>
    </w:rPr>
  </w:style>
  <w:style w:type="paragraph" w:customStyle="1" w:styleId="Index">
    <w:name w:val="Index"/>
    <w:basedOn w:val="a"/>
    <w:qFormat/>
    <w:pPr>
      <w:suppressLineNumbers/>
    </w:pPr>
    <w:rPr>
      <w:rFonts w:cs="Lohit Devanagari"/>
    </w:rPr>
  </w:style>
  <w:style w:type="paragraph" w:styleId="af2">
    <w:name w:val="Title"/>
    <w:basedOn w:val="a"/>
    <w:next w:val="af"/>
    <w:uiPriority w:val="10"/>
    <w:qFormat/>
    <w:pPr>
      <w:keepNext/>
      <w:spacing w:before="240" w:after="60" w:line="480" w:lineRule="auto"/>
      <w:ind w:firstLine="737"/>
      <w:jc w:val="center"/>
    </w:pPr>
    <w:rPr>
      <w:b/>
      <w:bCs/>
      <w:sz w:val="36"/>
      <w:szCs w:val="36"/>
    </w:rPr>
  </w:style>
  <w:style w:type="paragraph" w:styleId="af3">
    <w:name w:val="index heading"/>
    <w:basedOn w:val="a"/>
    <w:qFormat/>
    <w:pPr>
      <w:suppressLineNumbers/>
    </w:pPr>
    <w:rPr>
      <w:rFonts w:cs="Lohit Devanagari"/>
    </w:rPr>
  </w:style>
  <w:style w:type="paragraph" w:customStyle="1" w:styleId="msonormal0">
    <w:name w:val="msonormal"/>
    <w:basedOn w:val="a"/>
    <w:qFormat/>
    <w:pPr>
      <w:spacing w:beforeAutospacing="1" w:afterAutospacing="1"/>
      <w:jc w:val="left"/>
    </w:pPr>
  </w:style>
  <w:style w:type="paragraph" w:styleId="af4">
    <w:name w:val="List Paragraph"/>
    <w:basedOn w:val="a"/>
    <w:uiPriority w:val="34"/>
    <w:qFormat/>
    <w:pPr>
      <w:spacing w:beforeAutospacing="1" w:afterAutospacing="1"/>
      <w:ind w:left="360" w:hanging="360"/>
      <w:jc w:val="left"/>
    </w:pPr>
    <w:rPr>
      <w:b/>
      <w:bCs/>
    </w:rPr>
  </w:style>
  <w:style w:type="paragraph" w:styleId="af5">
    <w:name w:val="Body Text Indent"/>
    <w:basedOn w:val="a"/>
    <w:uiPriority w:val="99"/>
    <w:semiHidden/>
    <w:unhideWhenUsed/>
    <w:pPr>
      <w:spacing w:beforeAutospacing="1" w:afterAutospacing="1" w:line="360" w:lineRule="auto"/>
      <w:ind w:firstLine="737"/>
    </w:pPr>
  </w:style>
  <w:style w:type="paragraph" w:customStyle="1" w:styleId="tabletext">
    <w:name w:val="tabletext"/>
    <w:basedOn w:val="a"/>
    <w:qFormat/>
    <w:pPr>
      <w:jc w:val="left"/>
    </w:pPr>
  </w:style>
  <w:style w:type="paragraph" w:customStyle="1" w:styleId="tablehead">
    <w:name w:val="tablehead"/>
    <w:basedOn w:val="a"/>
    <w:qFormat/>
    <w:pPr>
      <w:jc w:val="left"/>
    </w:pPr>
    <w:rPr>
      <w:b/>
      <w:bCs/>
    </w:rPr>
  </w:style>
  <w:style w:type="paragraph" w:customStyle="1" w:styleId="paragraph">
    <w:name w:val="paragraph"/>
    <w:basedOn w:val="a"/>
    <w:qFormat/>
    <w:pPr>
      <w:ind w:firstLine="567"/>
      <w:jc w:val="left"/>
    </w:pPr>
    <w:rPr>
      <w:b/>
      <w:bCs/>
    </w:rPr>
  </w:style>
  <w:style w:type="paragraph" w:customStyle="1" w:styleId="paragraphtext">
    <w:name w:val="paragraphtext"/>
    <w:basedOn w:val="a"/>
    <w:qFormat/>
    <w:pPr>
      <w:ind w:firstLine="567"/>
    </w:pPr>
  </w:style>
  <w:style w:type="paragraph" w:customStyle="1" w:styleId="paragraphtextwithoutindent">
    <w:name w:val="paragraphtextwithoutindent"/>
    <w:basedOn w:val="a"/>
    <w:qFormat/>
  </w:style>
  <w:style w:type="paragraph" w:customStyle="1" w:styleId="paragraphlist">
    <w:name w:val="paragraphlist"/>
    <w:basedOn w:val="a"/>
    <w:qFormat/>
    <w:pPr>
      <w:spacing w:beforeAutospacing="1" w:afterAutospacing="1"/>
    </w:pPr>
  </w:style>
  <w:style w:type="paragraph" w:customStyle="1" w:styleId="questiontext">
    <w:name w:val="questiontext"/>
    <w:basedOn w:val="a"/>
    <w:qFormat/>
    <w:pPr>
      <w:ind w:left="-567" w:right="-567" w:firstLine="567"/>
    </w:pPr>
  </w:style>
  <w:style w:type="paragraph" w:customStyle="1" w:styleId="committee">
    <w:name w:val="committee"/>
    <w:basedOn w:val="a"/>
    <w:qFormat/>
    <w:pPr>
      <w:ind w:firstLine="567"/>
    </w:pPr>
  </w:style>
  <w:style w:type="paragraph" w:customStyle="1" w:styleId="committeename">
    <w:name w:val="committeename"/>
    <w:basedOn w:val="a"/>
    <w:qFormat/>
    <w:pPr>
      <w:jc w:val="left"/>
    </w:pPr>
  </w:style>
  <w:style w:type="paragraph" w:customStyle="1" w:styleId="committeesignaturename">
    <w:name w:val="committeesignaturename"/>
    <w:basedOn w:val="a"/>
    <w:qFormat/>
    <w:pPr>
      <w:spacing w:beforeAutospacing="1" w:afterAutospacing="1"/>
      <w:jc w:val="left"/>
    </w:pPr>
  </w:style>
  <w:style w:type="paragraph" w:customStyle="1" w:styleId="committeesignature">
    <w:name w:val="committeesignature"/>
    <w:basedOn w:val="a"/>
    <w:qFormat/>
    <w:pPr>
      <w:spacing w:beforeAutospacing="1" w:afterAutospacing="1"/>
      <w:ind w:left="1134" w:hanging="567"/>
      <w:jc w:val="left"/>
    </w:pPr>
  </w:style>
  <w:style w:type="paragraph" w:customStyle="1" w:styleId="noticeparagraphtext">
    <w:name w:val="noticeparagraphtext"/>
    <w:basedOn w:val="a"/>
    <w:qFormat/>
    <w:pPr>
      <w:ind w:firstLine="567"/>
    </w:pPr>
    <w:rPr>
      <w:sz w:val="28"/>
      <w:szCs w:val="28"/>
    </w:rPr>
  </w:style>
  <w:style w:type="paragraph" w:styleId="af6">
    <w:name w:val="Normal (Web)"/>
    <w:basedOn w:val="a"/>
    <w:uiPriority w:val="99"/>
    <w:unhideWhenUsed/>
    <w:qFormat/>
    <w:pPr>
      <w:spacing w:beforeAutospacing="1" w:afterAutospacing="1"/>
      <w:jc w:val="left"/>
    </w:pPr>
  </w:style>
  <w:style w:type="paragraph" w:customStyle="1" w:styleId="af7">
    <w:name w:val="Содержимое таблицы"/>
    <w:basedOn w:val="a"/>
    <w:qFormat/>
    <w:rsid w:val="002B17D7"/>
    <w:pPr>
      <w:suppressLineNumbers/>
      <w:jc w:val="left"/>
    </w:pPr>
    <w:rPr>
      <w:rFonts w:eastAsia="Times New Roman"/>
      <w:lang w:eastAsia="zh-CN"/>
    </w:rPr>
  </w:style>
  <w:style w:type="paragraph" w:customStyle="1" w:styleId="HeaderandFooter">
    <w:name w:val="Header and Footer"/>
    <w:basedOn w:val="a"/>
    <w:qFormat/>
  </w:style>
  <w:style w:type="paragraph" w:styleId="af8">
    <w:name w:val="header"/>
    <w:basedOn w:val="a"/>
    <w:uiPriority w:val="99"/>
    <w:unhideWhenUsed/>
    <w:rsid w:val="00B473EC"/>
    <w:pPr>
      <w:tabs>
        <w:tab w:val="center" w:pos="4677"/>
        <w:tab w:val="right" w:pos="9355"/>
      </w:tabs>
    </w:pPr>
  </w:style>
  <w:style w:type="paragraph" w:styleId="af9">
    <w:name w:val="footer"/>
    <w:basedOn w:val="a"/>
    <w:uiPriority w:val="99"/>
    <w:unhideWhenUsed/>
    <w:rsid w:val="00B473EC"/>
    <w:pPr>
      <w:tabs>
        <w:tab w:val="center" w:pos="4677"/>
        <w:tab w:val="right" w:pos="9355"/>
      </w:tabs>
    </w:pPr>
  </w:style>
  <w:style w:type="paragraph" w:styleId="afa">
    <w:name w:val="annotation text"/>
    <w:basedOn w:val="a"/>
    <w:uiPriority w:val="99"/>
    <w:semiHidden/>
    <w:unhideWhenUsed/>
    <w:qFormat/>
    <w:rsid w:val="006F1354"/>
    <w:rPr>
      <w:sz w:val="20"/>
      <w:szCs w:val="20"/>
    </w:rPr>
  </w:style>
  <w:style w:type="paragraph" w:styleId="afb">
    <w:name w:val="annotation subject"/>
    <w:basedOn w:val="afa"/>
    <w:uiPriority w:val="99"/>
    <w:semiHidden/>
    <w:unhideWhenUsed/>
    <w:qFormat/>
    <w:rsid w:val="006F1354"/>
    <w:rPr>
      <w:b/>
      <w:bCs/>
    </w:rPr>
  </w:style>
  <w:style w:type="paragraph" w:styleId="afc">
    <w:name w:val="Balloon Text"/>
    <w:basedOn w:val="a"/>
    <w:uiPriority w:val="99"/>
    <w:semiHidden/>
    <w:unhideWhenUsed/>
    <w:qFormat/>
    <w:rsid w:val="006F1354"/>
    <w:rPr>
      <w:rFonts w:ascii="Segoe UI" w:hAnsi="Segoe UI" w:cs="Segoe UI"/>
      <w:sz w:val="18"/>
      <w:szCs w:val="18"/>
    </w:rPr>
  </w:style>
  <w:style w:type="paragraph" w:customStyle="1" w:styleId="afd">
    <w:name w:val="Текст в заданном формате"/>
    <w:basedOn w:val="a"/>
    <w:qFormat/>
    <w:rPr>
      <w:rFonts w:ascii="Liberation Mono" w:eastAsia="Liberation Mono" w:hAnsi="Liberation Mono" w:cs="Liberation Mon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181</TotalTime>
  <Pages>2</Pages>
  <Words>275</Words>
  <Characters>1573</Characters>
  <Application>Microsoft Office Word</Application>
  <DocSecurity>0</DocSecurity>
  <Lines>13</Lines>
  <Paragraphs>3</Paragraphs>
  <ScaleCrop>false</ScaleCrop>
  <Company/>
  <LinksUpToDate>false</LinksUpToDate>
  <CharactersWithSpaces>1845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Boss</dc:creator>
  <dc:description/>
  <cp:lastModifiedBy>Microsoft Office User</cp:lastModifiedBy>
  <cp:revision>38</cp:revision>
  <dcterms:created xsi:type="dcterms:W3CDTF">2018-02-15T22:24:00Z</dcterms:created>
  <dcterms:modified xsi:type="dcterms:W3CDTF">2023-03-10T15:05:00Z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