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7382"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3028315" cy="509905"/>
                    </a:xfrm>
                    <a:prstGeom prst="rect">
                      <a:avLst/>
                    </a:prstGeom>
                  </pic:spPr>
                </pic:pic>
              </a:graphicData>
            </a:graphic>
          </wp:anchor>
        </w:drawing>
      </w:r>
    </w:p>
    <w:p w:rsidR="00AB7382" w:rsidRDefault="00AB7382">
      <w:pPr>
        <w:pStyle w:val="af2"/>
        <w:spacing w:before="0" w:after="0" w:line="240" w:lineRule="auto"/>
        <w:ind w:firstLine="0"/>
        <w:jc w:val="both"/>
        <w:rPr>
          <w:sz w:val="26"/>
          <w:szCs w:val="26"/>
        </w:rPr>
      </w:pPr>
    </w:p>
    <w:p w:rsidR="00AB7382" w:rsidRDefault="00AB7382">
      <w:pPr>
        <w:pStyle w:val="af2"/>
        <w:spacing w:before="0" w:after="0" w:line="240" w:lineRule="auto"/>
        <w:ind w:firstLine="0"/>
        <w:jc w:val="both"/>
        <w:rPr>
          <w:sz w:val="26"/>
          <w:szCs w:val="26"/>
        </w:rPr>
      </w:pPr>
    </w:p>
    <w:p w:rsidR="00AB7382" w:rsidRDefault="00000000">
      <w:pPr>
        <w:pStyle w:val="af2"/>
        <w:spacing w:before="0" w:after="0" w:line="288" w:lineRule="auto"/>
        <w:ind w:left="-567" w:firstLine="0"/>
      </w:pPr>
      <w:r>
        <w:rPr>
          <w:sz w:val="24"/>
          <w:szCs w:val="24"/>
        </w:rPr>
        <w:t>ПРОТОКОЛ № 8294–ОТПП/2/65</w:t>
      </w:r>
    </w:p>
    <w:p w:rsidR="00AB7382" w:rsidRDefault="00000000">
      <w:pPr>
        <w:pStyle w:val="af2"/>
        <w:spacing w:before="0" w:after="0" w:line="288" w:lineRule="auto"/>
        <w:ind w:left="-567" w:firstLine="0"/>
        <w:rPr>
          <w:sz w:val="24"/>
          <w:szCs w:val="24"/>
        </w:rPr>
      </w:pPr>
      <w:r>
        <w:rPr>
          <w:sz w:val="24"/>
          <w:szCs w:val="24"/>
        </w:rPr>
        <w:t xml:space="preserve">О РЕЗУЛЬТАТАХ ПРОВЕДЕНИЯ ТОРГОВ </w:t>
      </w:r>
    </w:p>
    <w:p w:rsidR="00AB7382" w:rsidRDefault="00000000">
      <w:pPr>
        <w:pStyle w:val="af2"/>
        <w:spacing w:before="0" w:after="0" w:line="288" w:lineRule="auto"/>
        <w:ind w:left="-567" w:firstLine="0"/>
        <w:rPr>
          <w:sz w:val="24"/>
          <w:szCs w:val="24"/>
        </w:rPr>
      </w:pPr>
      <w:r>
        <w:rPr>
          <w:sz w:val="24"/>
          <w:szCs w:val="24"/>
        </w:rPr>
        <w:t>В ЭЛЕКТРОННОЙ ФОРМЕ ПО ЛОТУ № 65 </w:t>
      </w:r>
    </w:p>
    <w:p w:rsidR="00AB7382" w:rsidRDefault="00AB7382">
      <w:pPr>
        <w:pStyle w:val="af2"/>
        <w:spacing w:before="0" w:after="0" w:line="288" w:lineRule="auto"/>
        <w:ind w:firstLine="0"/>
        <w:rPr>
          <w:sz w:val="26"/>
          <w:szCs w:val="26"/>
        </w:rPr>
      </w:pPr>
    </w:p>
    <w:p w:rsidR="00AB7382" w:rsidRDefault="00000000">
      <w:pPr>
        <w:jc w:val="right"/>
        <w:rPr>
          <w:sz w:val="26"/>
          <w:szCs w:val="26"/>
        </w:rPr>
      </w:pPr>
      <w:r>
        <w:rPr>
          <w:sz w:val="26"/>
          <w:szCs w:val="26"/>
          <w:lang w:val="en-US"/>
        </w:rPr>
        <w:t> </w:t>
      </w:r>
      <w:r>
        <w:rPr>
          <w:sz w:val="20"/>
          <w:szCs w:val="20"/>
        </w:rPr>
        <w:t>Дата подписания решения: «24» апреля 2024 года</w:t>
      </w:r>
    </w:p>
    <w:p w:rsidR="00AB7382" w:rsidRDefault="00AB7382">
      <w:pPr>
        <w:pStyle w:val="af4"/>
        <w:spacing w:before="280" w:beforeAutospacing="0" w:after="120" w:afterAutospacing="0" w:line="264" w:lineRule="auto"/>
        <w:ind w:left="0" w:firstLine="0"/>
        <w:jc w:val="both"/>
      </w:pPr>
    </w:p>
    <w:p w:rsidR="00AB7382" w:rsidRDefault="00000000">
      <w:pPr>
        <w:spacing w:before="120" w:after="120" w:line="264" w:lineRule="auto"/>
        <w:ind w:firstLine="215"/>
        <w:rPr>
          <w:b/>
          <w:bCs/>
        </w:rPr>
      </w:pPr>
      <w:r>
        <w:rPr>
          <w:b/>
          <w:bCs/>
        </w:rPr>
        <w:t>1. Форма проведения торгов и подачи ценовых предложений</w:t>
      </w:r>
    </w:p>
    <w:p w:rsidR="00AB7382" w:rsidRDefault="00000000">
      <w:pPr>
        <w:spacing w:before="60" w:after="60" w:line="264" w:lineRule="auto"/>
        <w:ind w:firstLine="567"/>
      </w:pPr>
      <w:r>
        <w:t>Открытые торги посредством публичного предложения.</w:t>
      </w:r>
    </w:p>
    <w:p w:rsidR="00AB7382" w:rsidRDefault="00000000">
      <w:pPr>
        <w:spacing w:before="120" w:after="120" w:line="264" w:lineRule="auto"/>
        <w:ind w:firstLine="215"/>
        <w:rPr>
          <w:b/>
          <w:bCs/>
        </w:rPr>
      </w:pPr>
      <w:r>
        <w:rPr>
          <w:b/>
          <w:bCs/>
        </w:rPr>
        <w:t>2. Идентификационный номер торгов</w:t>
      </w:r>
    </w:p>
    <w:p w:rsidR="00AB7382"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8294-ОТПП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ОАО "КНГФ".</w:t>
      </w:r>
    </w:p>
    <w:p w:rsidR="00AB7382" w:rsidRDefault="00000000">
      <w:pPr>
        <w:spacing w:before="120" w:after="120" w:line="264" w:lineRule="auto"/>
        <w:ind w:firstLine="215"/>
        <w:rPr>
          <w:b/>
          <w:bCs/>
        </w:rPr>
      </w:pPr>
      <w:r>
        <w:rPr>
          <w:b/>
          <w:bCs/>
        </w:rPr>
        <w:t>3. Номер и наименование лота</w:t>
      </w:r>
    </w:p>
    <w:p w:rsidR="00AB7382" w:rsidRDefault="00000000">
      <w:pPr>
        <w:spacing w:before="120" w:after="120" w:line="264" w:lineRule="auto"/>
        <w:ind w:left="284" w:firstLine="283"/>
        <w:jc w:val="left"/>
        <w:rPr>
          <w:rFonts w:eastAsia="Times New Roman"/>
        </w:rPr>
      </w:pPr>
      <w:r>
        <w:rPr>
          <w:rFonts w:eastAsia="Times New Roman"/>
          <w:b/>
          <w:u w:val="single"/>
        </w:rPr>
        <w:t>Лот № 65</w:t>
      </w:r>
      <w:r>
        <w:rPr>
          <w:rFonts w:eastAsia="Times New Roman"/>
        </w:rPr>
        <w:t>: Оборудование 33 шт.:1. ДЕФЕКТОСКОП МИД-К-Т2. Дефектоскоп МИД-К-Т3. Прибор ПВВ-14. Прибор ПВВ-15. Прибор ПВВ-16. Прибор ТЭСТ-ЭДТ7. Прибор ТЭСТ-ЭДТ8. Прибор ТЭСТ-ЭДТ9. Станция «Кедр 02»10. Станция «Кедр 02»11. Станция «Кедр 02»12. Станция «Кедр 02»13. Станция «Кедр 02»14. Станция «Кедр 02»15. Станция «Кедр 02»16. Станция «Кедр 02»17. Станция «Кедр 02»18. Станция «Кедр 02»19. Каверномер-профилемер СКП-НВ20. Каверномер-профилемер СКП-НВ21. Комплекс инклинометрический ИОН-322. Аппаратурно-програмный комплекс ВИКИЗ23. Модуль акустического каротажа МАК-224. Модуль акустического каротажа МАК-225. Гироинклинометр ИГН73-100/80 (+ ПЭВМ)26. Прибор РК48 (ГК+МЛМ) Т-175С; Р-100м Па27. Прибор РК48 (ГК+МЛМ) Т-175С; Р-100м Па28. Ударный яс,трубный29. Мультиметр «Elitech»30. Лубрикаторная установка31. Лубрикаторная установка32. Лубрикаторная установка УЛГ-60-1533. Лубрикаторная установка УЛГ-60-15.</w:t>
      </w:r>
    </w:p>
    <w:p w:rsidR="00AB7382" w:rsidRDefault="00000000">
      <w:pPr>
        <w:spacing w:before="120" w:after="120" w:line="264" w:lineRule="auto"/>
        <w:ind w:firstLine="215"/>
        <w:rPr>
          <w:b/>
          <w:bCs/>
        </w:rPr>
      </w:pPr>
      <w:r>
        <w:rPr>
          <w:b/>
          <w:bCs/>
        </w:rPr>
        <w:t>4. Начальная цена лота</w:t>
      </w:r>
    </w:p>
    <w:p w:rsidR="00AB7382" w:rsidRDefault="00000000">
      <w:pPr>
        <w:spacing w:after="120" w:line="264" w:lineRule="auto"/>
        <w:ind w:left="567"/>
      </w:pPr>
      <w:r>
        <w:t xml:space="preserve">Начальная цена лота: </w:t>
      </w:r>
      <w:bookmarkStart w:id="0" w:name="_Hlk37862099"/>
      <w:r>
        <w:t>235 366.75 руб.</w:t>
      </w:r>
      <w:bookmarkStart w:id="1" w:name="__DdeLink__401_1669373830"/>
      <w:bookmarkEnd w:id="1"/>
      <w:r>
        <w:t xml:space="preserve"> </w:t>
      </w:r>
      <w:bookmarkStart w:id="2" w:name="_Hlk37937183"/>
      <w:bookmarkEnd w:id="0"/>
    </w:p>
    <w:bookmarkEnd w:id="2"/>
    <w:p w:rsidR="00AB7382" w:rsidRDefault="00000000">
      <w:pPr>
        <w:pStyle w:val="af4"/>
        <w:spacing w:before="120" w:beforeAutospacing="0" w:after="120" w:afterAutospacing="0" w:line="264" w:lineRule="auto"/>
        <w:ind w:left="0" w:firstLine="215"/>
        <w:jc w:val="both"/>
      </w:pPr>
      <w:r>
        <w:t>5. Номер дела о банкротстве</w:t>
      </w:r>
    </w:p>
    <w:p w:rsidR="00AB7382" w:rsidRDefault="00000000">
      <w:pPr>
        <w:spacing w:after="120" w:line="264" w:lineRule="auto"/>
        <w:ind w:firstLine="567"/>
      </w:pPr>
      <w:r>
        <w:t>А32-15782/2020.</w:t>
      </w:r>
    </w:p>
    <w:p w:rsidR="00AB7382" w:rsidRDefault="00000000">
      <w:pPr>
        <w:pStyle w:val="af4"/>
        <w:spacing w:before="120" w:beforeAutospacing="0" w:after="120" w:afterAutospacing="0" w:line="264" w:lineRule="auto"/>
        <w:ind w:left="0" w:firstLine="215"/>
        <w:jc w:val="both"/>
      </w:pPr>
      <w:r>
        <w:t>6. Наименование арбитражного суда</w:t>
      </w:r>
    </w:p>
    <w:p w:rsidR="00AB7382" w:rsidRDefault="00000000">
      <w:pPr>
        <w:spacing w:after="120" w:line="264" w:lineRule="auto"/>
        <w:ind w:firstLine="567"/>
      </w:pPr>
      <w:r>
        <w:t>Арбитражный суд Краснодарского края.</w:t>
      </w:r>
      <w:bookmarkStart w:id="3" w:name="_Hlk38152713"/>
      <w:bookmarkEnd w:id="3"/>
    </w:p>
    <w:p w:rsidR="00AB7382"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AB7382" w:rsidRDefault="00000000">
      <w:pPr>
        <w:spacing w:after="120" w:line="264" w:lineRule="auto"/>
        <w:ind w:firstLine="567"/>
      </w:pPr>
      <w:r>
        <w:t>ОАО "КНГФ".</w:t>
      </w:r>
    </w:p>
    <w:p w:rsidR="00AB7382" w:rsidRDefault="00000000">
      <w:pPr>
        <w:spacing w:before="120" w:after="120" w:line="264" w:lineRule="auto"/>
        <w:ind w:firstLine="215"/>
        <w:rPr>
          <w:b/>
          <w:bCs/>
        </w:rPr>
      </w:pPr>
      <w:r>
        <w:rPr>
          <w:b/>
          <w:bCs/>
        </w:rPr>
        <w:t>8. Арбитражный управляющий должника</w:t>
      </w:r>
    </w:p>
    <w:p w:rsidR="00AB7382" w:rsidRDefault="00000000">
      <w:pPr>
        <w:spacing w:after="120" w:line="264" w:lineRule="auto"/>
        <w:ind w:firstLine="567"/>
        <w:rPr>
          <w:lang w:val="en-US"/>
        </w:rPr>
      </w:pPr>
      <w:r>
        <w:rPr>
          <w:lang w:val="en-US"/>
        </w:rPr>
        <w:t>Полушин Вячеслав Михайлович.</w:t>
      </w:r>
    </w:p>
    <w:p w:rsidR="00AB7382" w:rsidRDefault="00000000">
      <w:pPr>
        <w:pStyle w:val="af4"/>
        <w:spacing w:before="120" w:beforeAutospacing="0" w:after="120" w:afterAutospacing="0" w:line="264" w:lineRule="auto"/>
        <w:ind w:left="0" w:firstLine="215"/>
        <w:jc w:val="both"/>
        <w:rPr>
          <w:lang w:val="en-US"/>
        </w:rPr>
      </w:pPr>
      <w:r>
        <w:rPr>
          <w:lang w:val="en-US"/>
        </w:rPr>
        <w:t xml:space="preserve">9. </w:t>
      </w:r>
      <w:r>
        <w:t>Организатор</w:t>
      </w:r>
      <w:r>
        <w:rPr>
          <w:lang w:val="en-US"/>
        </w:rPr>
        <w:t xml:space="preserve"> </w:t>
      </w:r>
      <w:r>
        <w:t>торгов</w:t>
      </w:r>
      <w:r>
        <w:rPr>
          <w:lang w:val="en-US"/>
        </w:rPr>
        <w:t xml:space="preserve"> </w:t>
      </w:r>
    </w:p>
    <w:p w:rsidR="00AB7382" w:rsidRDefault="00000000">
      <w:pPr>
        <w:spacing w:after="120" w:line="264" w:lineRule="auto"/>
        <w:ind w:firstLine="567"/>
        <w:rPr>
          <w:lang w:val="en-US"/>
        </w:rPr>
      </w:pPr>
      <w:r>
        <w:rPr>
          <w:lang w:val="en-US"/>
        </w:rPr>
        <w:t>Полушин Вячеслав Михайлович.</w:t>
      </w:r>
      <w:bookmarkStart w:id="5" w:name="_Hlk37882833"/>
      <w:bookmarkEnd w:id="5"/>
    </w:p>
    <w:p w:rsidR="00AB7382" w:rsidRDefault="00000000">
      <w:pPr>
        <w:spacing w:before="120" w:after="120" w:line="264" w:lineRule="auto"/>
        <w:ind w:firstLine="215"/>
        <w:rPr>
          <w:b/>
          <w:bCs/>
        </w:rPr>
      </w:pPr>
      <w:r>
        <w:rPr>
          <w:b/>
          <w:bCs/>
        </w:rPr>
        <w:t>10. Оператор электронной площадки и место проведения торгов</w:t>
      </w:r>
    </w:p>
    <w:p w:rsidR="00AB7382" w:rsidRDefault="00000000">
      <w:pPr>
        <w:spacing w:after="120" w:line="264" w:lineRule="auto"/>
        <w:ind w:left="567"/>
      </w:pPr>
      <w:r>
        <w:t xml:space="preserve">Оператор электронной площадки: ООО «ВЭТП» (адрес: </w:t>
      </w:r>
      <w:r w:rsidR="00421CA1" w:rsidRPr="00421CA1">
        <w:t xml:space="preserve">390006, Рязанская область, </w:t>
      </w:r>
      <w:proofErr w:type="spellStart"/>
      <w:r w:rsidR="00421CA1" w:rsidRPr="00421CA1">
        <w:t>г.Рязань</w:t>
      </w:r>
      <w:proofErr w:type="spellEnd"/>
      <w:r w:rsidR="00421CA1" w:rsidRPr="00421CA1">
        <w:t xml:space="preserve">, </w:t>
      </w:r>
      <w:proofErr w:type="spellStart"/>
      <w:r w:rsidR="00421CA1" w:rsidRPr="00421CA1">
        <w:t>ул.Есенина</w:t>
      </w:r>
      <w:proofErr w:type="spellEnd"/>
      <w:r w:rsidR="00421CA1" w:rsidRPr="00421CA1">
        <w:t xml:space="preserve">, д.2А. </w:t>
      </w:r>
      <w:proofErr w:type="spellStart"/>
      <w:r w:rsidR="00421CA1" w:rsidRPr="00421CA1">
        <w:t>помещ</w:t>
      </w:r>
      <w:proofErr w:type="spellEnd"/>
      <w:r w:rsidR="00421CA1" w:rsidRPr="00421CA1">
        <w:t>. Н4</w:t>
      </w:r>
      <w:r>
        <w:t>, ИНН: 6230079253, ОГРН: 1126230004449).</w:t>
      </w:r>
    </w:p>
    <w:p w:rsidR="00AB7382"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A873F6">
        <w:rPr>
          <w:color w:val="800000"/>
          <w:u w:val="single"/>
          <w:lang w:val="en-US"/>
        </w:rPr>
        <w:t>https</w:t>
      </w:r>
      <w:r w:rsidR="00A873F6" w:rsidRPr="00B74138">
        <w:rPr>
          <w:color w:val="800000"/>
          <w:u w:val="single"/>
        </w:rPr>
        <w:t>://</w:t>
      </w:r>
      <w:proofErr w:type="spellStart"/>
      <w:r w:rsidR="00A873F6">
        <w:rPr>
          <w:color w:val="800000"/>
          <w:u w:val="single"/>
        </w:rPr>
        <w:t>банкрот.вэтп.рф</w:t>
      </w:r>
      <w:proofErr w:type="spellEnd"/>
    </w:p>
    <w:p w:rsidR="00AB7382" w:rsidRDefault="00000000">
      <w:pPr>
        <w:pStyle w:val="af4"/>
        <w:spacing w:before="120" w:beforeAutospacing="0" w:after="120" w:afterAutospacing="0" w:line="264" w:lineRule="auto"/>
        <w:ind w:left="0" w:firstLine="215"/>
        <w:jc w:val="both"/>
      </w:pPr>
      <w:r>
        <w:t xml:space="preserve">11. Период проведения </w:t>
      </w:r>
      <w:proofErr w:type="gramStart"/>
      <w:r>
        <w:t>торгов</w:t>
      </w:r>
      <w:proofErr w:type="gramEnd"/>
      <w:r>
        <w:t xml:space="preserve"> в котором определен победитель</w:t>
      </w:r>
    </w:p>
    <w:p w:rsidR="00AB7382" w:rsidRDefault="00000000">
      <w:pPr>
        <w:spacing w:after="120" w:line="264" w:lineRule="auto"/>
        <w:ind w:left="142" w:firstLine="425"/>
      </w:pPr>
      <w:r>
        <w:t>21.04.2024 13:00:00 ⇆ 24.04.2024 13:00:00</w:t>
      </w:r>
      <w:bookmarkStart w:id="6" w:name="_Hlk38154481"/>
      <w:bookmarkEnd w:id="6"/>
    </w:p>
    <w:p w:rsidR="00AB7382" w:rsidRDefault="00000000">
      <w:pPr>
        <w:pStyle w:val="af4"/>
        <w:spacing w:before="120" w:beforeAutospacing="0" w:after="120" w:afterAutospacing="0" w:line="264" w:lineRule="auto"/>
        <w:ind w:left="0" w:firstLine="215"/>
        <w:jc w:val="both"/>
      </w:pPr>
      <w:r>
        <w:t>12. Перечень участников</w:t>
      </w:r>
    </w:p>
    <w:p w:rsidR="00AB7382" w:rsidRDefault="00000000">
      <w:pPr>
        <w:spacing w:line="288" w:lineRule="auto"/>
        <w:ind w:left="567"/>
      </w:pPr>
      <w:r>
        <w:lastRenderedPageBreak/>
        <w:t xml:space="preserve">В соответствии с протоколом определения участников № </w:t>
      </w:r>
      <w:r>
        <w:rPr>
          <w:u w:val="single"/>
        </w:rPr>
        <w:t>8294–ОТПП/1/65</w:t>
      </w:r>
      <w:r>
        <w:t xml:space="preserve"> от </w:t>
      </w:r>
      <w:r>
        <w:rPr>
          <w:u w:val="single"/>
        </w:rPr>
        <w:t>«24» апреля 2024 года</w:t>
      </w:r>
      <w:r>
        <w:t xml:space="preserve"> участниками торгов являются следующие лица (далее – Участники торгов):</w:t>
      </w:r>
    </w:p>
    <w:tbl>
      <w:tblPr>
        <w:tblW w:w="8636" w:type="dxa"/>
        <w:tblInd w:w="622" w:type="dxa"/>
        <w:tblCellMar>
          <w:top w:w="55" w:type="dxa"/>
          <w:left w:w="55" w:type="dxa"/>
          <w:bottom w:w="55" w:type="dxa"/>
          <w:right w:w="55" w:type="dxa"/>
        </w:tblCellMar>
        <w:tblLook w:val="04A0" w:firstRow="1" w:lastRow="0" w:firstColumn="1" w:lastColumn="0" w:noHBand="0" w:noVBand="1"/>
      </w:tblPr>
      <w:tblGrid>
        <w:gridCol w:w="8636"/>
      </w:tblGrid>
      <w:tr w:rsidR="00AB7382" w:rsidRPr="002116C6">
        <w:tc>
          <w:tcPr>
            <w:tcW w:w="8636" w:type="dxa"/>
            <w:shd w:val="clear" w:color="auto" w:fill="auto"/>
          </w:tcPr>
          <w:p w:rsidR="00AB7382" w:rsidRDefault="00000000">
            <w:pPr>
              <w:rPr>
                <w:lang w:val="en-US"/>
              </w:rPr>
            </w:pPr>
            <w:r>
              <w:rPr>
                <w:b/>
                <w:lang w:val="en-US"/>
              </w:rPr>
              <w:t xml:space="preserve">1. </w:t>
            </w:r>
            <w:r>
              <w:rPr>
                <w:b/>
                <w:bCs/>
                <w:lang w:val="en-US"/>
              </w:rPr>
              <w:t>Общество с ограниченной ответственностью «Сибнефтегеофизика - Сибирская опытно-методическая  геофизическая экспедиция по исследованию скважин»</w:t>
            </w:r>
          </w:p>
          <w:p w:rsidR="00AB7382" w:rsidRDefault="00000000">
            <w:pPr>
              <w:rPr>
                <w:lang w:val="en-US"/>
              </w:rPr>
            </w:pPr>
            <w:r>
              <w:rPr>
                <w:lang w:val="en-US"/>
              </w:rPr>
              <w:t>(ОГРН:1165476114924)</w:t>
            </w:r>
          </w:p>
          <w:p w:rsidR="00AB7382"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«24» апреля 2024 года,  </w:t>
            </w:r>
            <w:r>
              <w:rPr>
                <w:u w:val="single"/>
              </w:rPr>
              <w:t>время</w:t>
            </w:r>
            <w:proofErr w:type="gramEnd"/>
            <w:r>
              <w:rPr>
                <w:u w:val="single"/>
                <w:lang w:val="en-US"/>
              </w:rPr>
              <w:t>: 12:48:15;</w:t>
            </w:r>
          </w:p>
        </w:tc>
      </w:tr>
    </w:tbl>
    <w:p w:rsidR="00AB7382" w:rsidRDefault="00000000">
      <w:pPr>
        <w:pStyle w:val="af4"/>
        <w:spacing w:before="120" w:beforeAutospacing="0" w:after="120" w:afterAutospacing="0" w:line="264" w:lineRule="auto"/>
        <w:ind w:left="0" w:firstLine="215"/>
        <w:jc w:val="both"/>
      </w:pPr>
      <w:r>
        <w:t>13. Предложения о цене приобретения лота</w:t>
      </w:r>
    </w:p>
    <w:p w:rsidR="00AB7382" w:rsidRDefault="00000000">
      <w:pPr>
        <w:spacing w:after="120" w:line="264" w:lineRule="auto"/>
        <w:ind w:left="567"/>
      </w:pPr>
      <w:r>
        <w:t xml:space="preserve">В ходе проведения периода торгов, участниками торгов были поданы следующие ценовые предложения: </w:t>
      </w:r>
    </w:p>
    <w:tbl>
      <w:tblPr>
        <w:tblW w:w="5000" w:type="pct"/>
        <w:jc w:val="center"/>
        <w:tblCellMar>
          <w:left w:w="10" w:type="dxa"/>
          <w:right w:w="107" w:type="dxa"/>
        </w:tblCellMar>
        <w:tblLook w:val="04A0" w:firstRow="1" w:lastRow="0" w:firstColumn="1" w:lastColumn="0" w:noHBand="0" w:noVBand="1"/>
      </w:tblPr>
      <w:tblGrid>
        <w:gridCol w:w="2963"/>
        <w:gridCol w:w="1982"/>
        <w:gridCol w:w="2264"/>
        <w:gridCol w:w="1979"/>
      </w:tblGrid>
      <w:tr w:rsidR="00AB7382">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Участник</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Предложение о цене</w:t>
            </w:r>
          </w:p>
        </w:tc>
        <w:tc>
          <w:tcPr>
            <w:tcW w:w="2235" w:type="dxa"/>
            <w:tcBorders>
              <w:top w:val="single" w:sz="8" w:space="0" w:color="00000A"/>
              <w:left w:val="single" w:sz="8" w:space="0" w:color="00000A"/>
              <w:bottom w:val="single" w:sz="8" w:space="0" w:color="00000A"/>
              <w:right w:val="single" w:sz="8" w:space="0" w:color="00000A"/>
            </w:tcBorders>
            <w:vAlign w:val="center"/>
          </w:tcPr>
          <w:p w:rsidR="00AB7382" w:rsidRDefault="00000000">
            <w:pPr>
              <w:pStyle w:val="tabletext"/>
              <w:spacing w:line="264" w:lineRule="auto"/>
              <w:jc w:val="center"/>
              <w:rPr>
                <w:b/>
                <w:sz w:val="20"/>
                <w:szCs w:val="20"/>
              </w:rPr>
            </w:pPr>
            <w:r>
              <w:rPr>
                <w:b/>
                <w:sz w:val="20"/>
                <w:szCs w:val="20"/>
              </w:rPr>
              <w:t>Период проведения торгов</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Дата подачи</w:t>
            </w:r>
          </w:p>
        </w:tc>
      </w:tr>
      <w:tr w:rsidR="00AB7382">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b/>
                <w:sz w:val="20"/>
                <w:szCs w:val="20"/>
                <w:lang w:val="en-US"/>
              </w:rPr>
              <w:t> Общество с ограниченной ответственностью «Сибнефтегеофизика - Сибирская опытно-методическая  геофизическая экспедиция по исследованию скважин»</w:t>
            </w:r>
            <w:r>
              <w:rPr>
                <w:sz w:val="20"/>
                <w:szCs w:val="20"/>
              </w:rPr>
              <w:t xml:space="preserve"> </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110 000.00</w:t>
            </w:r>
          </w:p>
        </w:tc>
        <w:tc>
          <w:tcPr>
            <w:tcW w:w="2235" w:type="dxa"/>
            <w:tcBorders>
              <w:top w:val="single" w:sz="8" w:space="0" w:color="00000A"/>
              <w:left w:val="single" w:sz="8" w:space="0" w:color="00000A"/>
              <w:bottom w:val="single" w:sz="8" w:space="0" w:color="00000A"/>
              <w:right w:val="single" w:sz="8" w:space="0" w:color="00000A"/>
            </w:tcBorders>
            <w:vAlign w:val="center"/>
          </w:tcPr>
          <w:p w:rsidR="00AB7382" w:rsidRDefault="00000000">
            <w:pPr>
              <w:pStyle w:val="tabletext"/>
              <w:spacing w:line="264" w:lineRule="auto"/>
              <w:jc w:val="center"/>
              <w:rPr>
                <w:sz w:val="20"/>
                <w:szCs w:val="20"/>
              </w:rPr>
            </w:pPr>
            <w:r>
              <w:rPr>
                <w:sz w:val="20"/>
                <w:szCs w:val="20"/>
              </w:rPr>
              <w:t>21.04.2024 13:00:00 ⇆ 24.04.2024 13:00:00</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24.04.2024 12:48:15.225933</w:t>
            </w:r>
            <w:bookmarkStart w:id="7" w:name="_Hlk37851796"/>
            <w:bookmarkEnd w:id="7"/>
          </w:p>
        </w:tc>
      </w:tr>
    </w:tbl>
    <w:p w:rsidR="00AB7382" w:rsidRDefault="00000000">
      <w:pPr>
        <w:pStyle w:val="af4"/>
        <w:spacing w:before="120" w:beforeAutospacing="0" w:after="120" w:afterAutospacing="0" w:line="264" w:lineRule="auto"/>
        <w:ind w:left="0" w:firstLine="215"/>
        <w:jc w:val="both"/>
      </w:pPr>
      <w:r>
        <w:t>14. Результаты проведения торгов в электронной форме</w:t>
      </w:r>
    </w:p>
    <w:tbl>
      <w:tblPr>
        <w:tblW w:w="5000" w:type="pct"/>
        <w:jc w:val="center"/>
        <w:tblCellMar>
          <w:left w:w="10" w:type="dxa"/>
          <w:right w:w="107" w:type="dxa"/>
        </w:tblCellMar>
        <w:tblLook w:val="04A0" w:firstRow="1" w:lastRow="0" w:firstColumn="1" w:lastColumn="0" w:noHBand="0" w:noVBand="1"/>
      </w:tblPr>
      <w:tblGrid>
        <w:gridCol w:w="2333"/>
        <w:gridCol w:w="2468"/>
        <w:gridCol w:w="2293"/>
        <w:gridCol w:w="2094"/>
      </w:tblGrid>
      <w:tr w:rsidR="00AB7382">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AB7382">
            <w:pPr>
              <w:pStyle w:val="tabletext"/>
              <w:spacing w:line="264" w:lineRule="auto"/>
              <w:jc w:val="center"/>
              <w:rPr>
                <w:sz w:val="20"/>
                <w:szCs w:val="20"/>
              </w:rPr>
            </w:pP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Наименование участника</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Место нахождения/Место жительства</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Цена, предложенная участником</w:t>
            </w:r>
          </w:p>
        </w:tc>
      </w:tr>
      <w:tr w:rsidR="00AB7382">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Победитель</w:t>
            </w: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sz w:val="20"/>
                <w:szCs w:val="20"/>
              </w:rPr>
            </w:pPr>
            <w:r>
              <w:rPr>
                <w:b/>
                <w:sz w:val="20"/>
                <w:szCs w:val="20"/>
                <w:lang w:val="en-US"/>
              </w:rPr>
              <w:t>Общество с ограниченной ответственностью «Сибнефтегеофизика - Сибирская опытно-методическая  геофизическая экспедиция по исследованию скважин»</w:t>
            </w:r>
            <w:r>
              <w:rPr>
                <w:sz w:val="20"/>
                <w:szCs w:val="20"/>
              </w:rPr>
              <w:t xml:space="preserve"> </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sz w:val="20"/>
                <w:szCs w:val="20"/>
              </w:rPr>
            </w:pPr>
            <w:r>
              <w:rPr>
                <w:sz w:val="20"/>
                <w:szCs w:val="20"/>
                <w:lang w:val="en-US"/>
              </w:rPr>
              <w:t>РФ, г.Новосибирск, ул. 40 лет Октября, д. 2а, оф. 309</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110 000.00</w:t>
            </w:r>
          </w:p>
        </w:tc>
      </w:tr>
    </w:tbl>
    <w:p w:rsidR="00AB7382" w:rsidRDefault="00000000">
      <w:pPr>
        <w:pStyle w:val="af4"/>
        <w:spacing w:before="120" w:beforeAutospacing="0" w:after="120" w:afterAutospacing="0" w:line="264" w:lineRule="auto"/>
        <w:ind w:left="0" w:firstLine="215"/>
        <w:jc w:val="both"/>
      </w:pPr>
      <w:r>
        <w:t>15. Порядок и срок заключения договора купли-продажи</w:t>
      </w:r>
    </w:p>
    <w:p w:rsidR="00AB7382" w:rsidRDefault="00000000">
      <w:pPr>
        <w:spacing w:after="120" w:line="264" w:lineRule="auto"/>
        <w:ind w:left="567"/>
      </w:pPr>
      <w:r>
        <w:t>С победителем торгов подписывается договор купли-продажи в течение 5 календарных дней с даты получения им предложения о заключении договора в соответствии с п. 19 ст. 110 № 127-ФЗ; задаток засчитывается в счет исполнения обязательств по заключенному договору.</w:t>
      </w:r>
    </w:p>
    <w:p w:rsidR="00AB7382" w:rsidRDefault="00000000">
      <w:pPr>
        <w:pStyle w:val="af4"/>
        <w:spacing w:before="120" w:beforeAutospacing="0" w:after="120" w:afterAutospacing="0" w:line="264" w:lineRule="auto"/>
        <w:ind w:left="0" w:firstLine="215"/>
        <w:jc w:val="both"/>
      </w:pPr>
      <w:r>
        <w:t>16. Сроки платежей, реквизиты счетов, на которые вносятся платежи</w:t>
      </w:r>
    </w:p>
    <w:p w:rsidR="00AB7382" w:rsidRDefault="00000000">
      <w:pPr>
        <w:spacing w:after="120" w:line="264" w:lineRule="auto"/>
        <w:ind w:left="567"/>
      </w:pPr>
      <w:r>
        <w:t>Окончательный расчет производится в течение тридцати календарных дней с даты подписания договора купли-продажи на расчетный счет ОАО «Краснодарнефтегеофизика» (ИНН 2308024537, КПП 230801001) р/с №40702810701100025771 в АО «АЛЬФА-БАНК» к/с №30101810200000000593, БИК 044525593.</w:t>
      </w:r>
    </w:p>
    <w:p w:rsidR="00AB7382"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AB7382"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AB7382" w:rsidRDefault="00000000">
      <w:pPr>
        <w:pStyle w:val="af6"/>
        <w:spacing w:before="280" w:after="280"/>
        <w:ind w:left="567"/>
        <w:jc w:val="both"/>
        <w:rPr>
          <w:b/>
          <w:lang w:val="en-US"/>
        </w:rPr>
      </w:pPr>
      <w:r>
        <w:rPr>
          <w:b/>
          <w:lang w:val="en-US"/>
        </w:rPr>
        <w:t>(Полушин Вячеслав Михайлович) </w:t>
      </w:r>
    </w:p>
    <w:p w:rsidR="00AB7382" w:rsidRDefault="00000000">
      <w:pPr>
        <w:pStyle w:val="af6"/>
        <w:spacing w:before="600" w:beforeAutospacing="0" w:after="280" w:afterAutospacing="0" w:line="264" w:lineRule="auto"/>
        <w:ind w:left="567"/>
        <w:jc w:val="both"/>
        <w:rPr>
          <w:lang w:val="en-US"/>
        </w:rPr>
      </w:pPr>
      <w:r>
        <w:rPr>
          <w:lang w:val="en-US"/>
        </w:rPr>
        <w:t>_______________ Полушин Вячеслав Михайлович</w:t>
      </w:r>
    </w:p>
    <w:p w:rsidR="00AB7382" w:rsidRDefault="00AB7382">
      <w:pPr>
        <w:spacing w:after="120" w:line="264" w:lineRule="auto"/>
        <w:rPr>
          <w:lang w:val="en-US"/>
        </w:rPr>
      </w:pPr>
    </w:p>
    <w:p w:rsidR="00AB7382" w:rsidRDefault="00AB7382">
      <w:pPr>
        <w:pStyle w:val="af6"/>
        <w:spacing w:before="120" w:beforeAutospacing="0" w:after="120" w:afterAutospacing="0" w:line="264" w:lineRule="auto"/>
        <w:jc w:val="both"/>
        <w:rPr>
          <w:lang w:val="en-US"/>
        </w:rPr>
      </w:pPr>
    </w:p>
    <w:sectPr w:rsidR="00AB7382">
      <w:headerReference w:type="default" r:id="rId8"/>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144D" w:rsidRDefault="007C144D">
      <w:r>
        <w:separator/>
      </w:r>
    </w:p>
  </w:endnote>
  <w:endnote w:type="continuationSeparator" w:id="0">
    <w:p w:rsidR="007C144D" w:rsidRDefault="007C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144D" w:rsidRDefault="007C144D">
      <w:r>
        <w:separator/>
      </w:r>
    </w:p>
  </w:footnote>
  <w:footnote w:type="continuationSeparator" w:id="0">
    <w:p w:rsidR="007C144D" w:rsidRDefault="007C1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7382" w:rsidRDefault="00000000">
    <w:pPr>
      <w:pStyle w:val="af8"/>
    </w:pPr>
    <w:r>
      <w:rPr>
        <w:noProof/>
      </w:rPr>
      <mc:AlternateContent>
        <mc:Choice Requires="wps">
          <w:drawing>
            <wp:anchor distT="0" distB="0" distL="0" distR="0" simplePos="0" relativeHeight="3" behindDoc="1" locked="0" layoutInCell="1" allowOverlap="1" wp14:anchorId="5DD1E789">
              <wp:simplePos x="0" y="0"/>
              <wp:positionH relativeFrom="column">
                <wp:posOffset>-1076960</wp:posOffset>
              </wp:positionH>
              <wp:positionV relativeFrom="paragraph">
                <wp:posOffset>-446405</wp:posOffset>
              </wp:positionV>
              <wp:extent cx="7564755" cy="1069657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3960" cy="1069596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8pt;margin-top:-35.15pt;width:595.55pt;height:842.15pt" wp14:anchorId="5DD1E789"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7382"/>
    <w:rsid w:val="002116C6"/>
    <w:rsid w:val="00421CA1"/>
    <w:rsid w:val="00682CA2"/>
    <w:rsid w:val="007C144D"/>
    <w:rsid w:val="00A873F6"/>
    <w:rsid w:val="00AB738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7A34FB6"/>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rsid w:val="00BC4939"/>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semiHidden/>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286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B3CB6-4AE5-4079-BA54-DB984CC24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Pages>
  <Words>344</Words>
  <Characters>1967</Characters>
  <Application>Microsoft Office Word</Application>
  <DocSecurity>0</DocSecurity>
  <Lines>16</Lines>
  <Paragraphs>4</Paragraphs>
  <ScaleCrop>false</ScaleCrop>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57</cp:revision>
  <dcterms:created xsi:type="dcterms:W3CDTF">2018-02-15T22:24:00Z</dcterms:created>
  <dcterms:modified xsi:type="dcterms:W3CDTF">2023-03-16T08:45:00Z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