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8229–ОАОФ/1/1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апреля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8229-ОАОФ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Григоревский Роман Владимирович;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ООО «Ряззеленстрой» (ОГРН 1176234012712, ИНН 6234169780), номинальная стоимость доли 20 000 руб.,  размер доли  - 100 % уставного капитала, уставный капитал общества 20 000,00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А54-5158/2020.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Григоревский Роман 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марта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«22» апреля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(Яковлев Алексей Евгеньевич)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Яковлев Алексей Евгеньевич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