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Ремизов Иван Владимирович;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ООО «Стройактив» (ИНН 6231052448), возникшая в результате исполнения обязательств по КД-1-0700-1-014 от 26.09.19, 1-0700-19-025 от 18.12.19, 1-0125-20-008 от 03.07.20 в общей сумме 11 028 622,16 руб.; 
Дебиторская задолженность ООО «Терра-строй» (ИНН 6234150387), возникшая на основании договора купли-продажи нежилого помещения от 06.03.21 г. в общей сумме 3 622 677,28 руб.; 
Дебиторская задолженность Ремизовой Елены Игоревны, установленная постановлением арбитражного суда Московского округа по делу №А40-150280/2021 от 16.08.2023 г. в общей сумме 2 425 840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17 077 139.44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А40-150280/21.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Ремизов Иван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Иванников Сергей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Иванников Сергей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марта 2024г. 14:00:00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апреля 2024г. 14:00:00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«10» апреля 2024г. 14:00:00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«11» апреля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(Иванников Сергей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Иванников Сергей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