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зем.участок с к/н 68:29:0309007:1389 с земельным участком площадью 3862 кв.м., в двух контурах общей площадью 8547 кв.м., с расположенными зданиями/сооружениями: здание механического цеха (к/н 68:29:0309007:346, площадью 963,9 кв.м.), здание доводочного участка (к/н 68:29:0309007:297, площадью 1 030,1 кв.м.), здание ПТО (к/н 68:29:0309007:276, площадью 554,7 кв.м.), здание ДОЦ (к/н 68:29:0309007:278, площадью 754,9 кв.м).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19 920 766.65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17:25:32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ИНН:503119523896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17:25:32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17:53:07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ИНН:503119523896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Отказ в виду не поступления задатка на участие в торгах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