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включающий в себя: 
(№ п.п./	Наименование,  назначение и краткая характеристика объекта/Рыночная стоимость без учета НДС, руб. согласно отчету об оценке)
№ 1.	Тепловоз ТГМ-4А 	/	5 250 000 руб.
№ 2.	Котельная  В'S=72,0 кв.м. 10,0х7,2х3,0 м.  ДхШхВ г. Черкесск, ул Шоссейная, д 15е	/	2 068 384 руб.
№ 3.	Пост охраны на постаменте S=4 кв.м. г Черкесск, в р-не ул. Шоссейной, дом 15	/	82 128 руб.
№ 4.	Пост охраны на постаменте S=4 кв.м.г Черкесск, в р-не ул. Шоссейной, дом 15	/	82 128 руб.
№ 5.	Пост охраны на постаменте S=4 кв.м. г Черкесск, пер Пасечный	/	82 128 руб.
№ 6.	Здание КПП 2х эт S=25 кв.м. г Черкесск, ул Подгорная, з/у № 134-в	/	991 241 руб.
№ 7.	Здание КПП 2х эт S=12 кв.м. г Черкесск, ул Подгорная, з/у № 134-в	/	475 796 руб.
№ 8.	Здание прачечной 2х эт. S=380 кв.м. г Черкесск, ул Подгорная, з/у № 134-в	/	25 274 735 руб.
№ 9.	Здание трансформаторной подстанции г Черкесск, ул Подгорная, з/у № 134-в	/	1 642 689 руб.
№ 10.	Пост охраны на постаменте г Черкесск, ул Подгорная, з/у № 134-в	/	82 128 руб.
№ 11.	Пост охраны на постаменте г Черкесск, ул Подгорная, з/у № 134-в	/	82 128 руб.
№ 12.	Пост охраны на постаменте г Черкесск, ул Шоссейная, д 17	/	82 128 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32 576 051.70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марта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марта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