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включающий в себя: 
(№ п.п./	Наименование,  назначение и краткая характеристика объекта/Рыночная стоимость без учета НДС, руб. согласно отчету об оценке)
№ 1.	Тепловоз ТГМ-4А 	/	5 250 000 руб.
№ 2.	Котельная  В'S=72,0 кв.м. 10,0х7,2х3,0 м.  ДхШхВ г. Черкесск, ул Шоссейная, д 15е	/	2 068 384 руб.
№ 3.	Пост охраны на постаменте S=4 кв.м. г Черкесск, в р-не ул. Шоссейной, дом 15	/	82 128 руб.
№ 4.	Пост охраны на постаменте S=4 кв.м.г Черкесск, в р-не ул. Шоссейной, дом 15	/	82 128 руб.
№ 5.	Пост охраны на постаменте S=4 кв.м. г Черкесск, пер Пасечный	/	82 128 руб.
№ 6.	Здание КПП 2х эт S=25 кв.м. г Черкесск, ул Подгорная, з/у № 134-в	/	991 241 руб.
№ 7.	Здание КПП 2х эт S=12 кв.м. г Черкесск, ул Подгорная, з/у № 134-в	/	475 796 руб.
№ 8.	Здание прачечной 2х эт. S=380 кв.м. г Черкесск, ул Подгорная, з/у № 134-в	/	25 274 735 руб.
№ 9.	Здание трансформаторной подстанции г Черкесск, ул Подгорная, з/у № 134-в	/	1 642 689 руб.
№ 10.	Пост охраны на постаменте г Черкесск, ул Подгорная, з/у № 134-в	/	82 128 руб.
№ 11.	Пост охраны на постаменте г Черкесск, ул Подгорная, з/у № 134-в	/	82 128 руб.
№ 12.	Пост охраны на постаменте г Черкесск, ул Шоссейная, д 17	/	82 128 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32 576 051.70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