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умаков Владимир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Право требования задолженности к ООО «Пахра» (ИНН 5032125989) в размере 16 035 600 руб. (реестровое требование, обеспеченное залогом имущества должника, основной долг), возникшее на основании определения Арбитражного суда Московской области от 12.01.2023 г. по делу № А41-57264/2018.
Решением Арбитражного суда Московской области от 15.05.2019 г. по делу №А41-57264/2018 ООО "Пахра" признано несостоятельным (банкротом), в отношении его открыто конкурсное производство.
- * Право требования задолженности к ООО «Управляющая эксплуатационная компания «Европейская долина-2» (ИНН 7751511604) в размере 16 035 600 руб. (реестровое требование, основной долг), возникшее ввиду погашения задолженности ООО «УЭК ЕД-2» перед АКБ «Ланта-Банк» (АО) по договору поручительства № 14/0024/1010 от 08.09.2014 г., заключенного в обеспечение кредитного договора ООО «Пахра».
Решением Арбитражного суда г. Москвы по делу № А40-181790/21 от 15.12.2021 ООО «УЭК «ЕД-2» признано несостоятельным (банкротом) по упрощенной процедуре ликвидируемого должника, в отношении него открыто конкурсное производство.
* Право требования задолженности к ООО «Управляющая эксплуатационная компания «Европейская долина-2» (ИНН 7751511604) в размере 16 035 600 руб. по состоянию на текущую дату не подтверждено судебным актом. Финансовый управляющий Чумакова В.В. Лубочкин А.А. обратился в Арбитражный суд г. Москвы с заявлением о признании установленным и включении в третью очередь реестра требований кредиторов ООО «Управляющая эксплуатационная компания «Европейская долина-2» требования Чумакова Владимира Викторовича в размере 16 035 600 руб. Определением Арбитражного суда г. Москвы от 29.01.2024 г. (резолютивная часть, по состоянию на текущую даже не опубликована) по делу № А40-181790/2021 в удовлетворении заявления отказано. Судебный акт не вступил в законную силу, финансовым управляющим должника будет направлена апелляционная жалоба. Согласно п. 1.1., п. 1.2 Положения о порядке, об условиях и о сроках реализации имущества (имущественных прав) должника, утвержденного определением Арбитражного суда г. Москвы от 16.01.2024 г. по делу № А40-222786/2020, в случае изменения состава лота (в том числе, но не ограничиваясь) по причине изменения размера обязательств, либо полной оплаты обязательства со стороны должника   или   иным  независящим от финансового управляющего обстоятельствам, а равным образом при допущении каких-либо арифметических ошибок,  финансовый управляющий уполномочен в одностороннем порядке внести изменения в соответствующие данные лота: включить/исключить имущество в состав лота и скорректировать  продажную цену на соответствующем этапе торгов. Уменьшение размера дебиторской задолженности в пределах не более 10%, вынесение судами решений об отказе в удовлетворении заявленных исков не оказывает влияния на продажную стоимость единого лота. В случае уменьшения размера дебиторской задолженности в размере, превышающем 10% цена продажи лота, уменьшается пропорционально уменьшению суммы задолженно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071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22786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умаков Владими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убочкин Артем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убочкин Артем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