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обществу с ограниченной ответственностью «Гусар» (390013, г. Рязань, ул. МОГЭС, д.5а, ОГРН 1126234006470) возврата транспортного средства марки  ВАЗ 21074, VIN: XTA21074021629350, государственный регистрационный знак В888КУ62, 2002 года выпуска.(признание недействительным договор купли-продажи транспортного средства от  19.01.2021 г., заключенный между Шитиковым Геннадием Александровичем и ООО «Гусар»), на основании Определения Арбитражного суда Рязанской области от 22.02.2022 г. по делу № А54-3047/2016..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А54-3047/2016.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13:53:32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ИНН:621300400843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13:53:32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ИНН:621300400843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