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"ИК "ГРАНДСТРОЙ";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Права требования к ОАО «Генеральный заказчик» (ИНН 7709860947) в размере 2 816 347,00 руб., (2) Права требования к ООО «Марион Гранд» (ИНН 9705005050) в размере 3 808 175,44 руб., (3) Права требования к ООО «МИБ-Инвестиции» (ИНН 7725088189) в размере 527 025 272,06 руб., (4) Права требования к ООО «МАГНУМ» (ИНН 77005905273) в размере 6 983 077,00 руб. (5) Права требования к ООО «УК Генстрой» (ИНН 7751025234) в размере 3 650 000,00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544 282 851.50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А41-63265/2019.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"ИК "ГРАНДСТРОЙ".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Сычев Антон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Сычев Антон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26.02.2024 13:00:00 ⇆ 28.02.2024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12:48:38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Кузнецов Максим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ОГРНИП:322774600114266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12:48:38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Кузнецов Максим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ОГРНИП:322774600114266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