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зем.участок с к/н 68:29:0309007:1389 с земельным участком площадью 3862 кв.м., в двух контурах общей площадью 8547 кв.м., с расположенными зданиями/сооружениями: здание механического цеха (к/н 68:29:0309007:346, площадью 963,9 кв.м.), здание доводочного участка (к/н 68:29:0309007:297, площадью 1 030,1 кв.м.), здание ПТО (к/н 68:29:0309007:276, площадью 554,7 кв.м.), здание ДОЦ (к/н 68:29:0309007:278, площадью 754,9 кв.м).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19 920 766.65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