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7955–ОАОФ/1/2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февраля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7955-ОАОФ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Викторова Юлия Юрьевна;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Доля в размере 20% (двадцать процентов) в уставном капитале Общества с ограниченной отвественностью «Единый расчетный центр», ИНН: 5190008195, ОГРН 1125190009120.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А40-18678/2023.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Викторова Юлия Юрьевна.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Леонова Анастасия Викторовна.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Леонова Анастасия Викторовна.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«25» декабря 2023г. 08:00:00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«06» февраля 2024г.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февраля 2024 года, время:  15:45:55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Душев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ОГРНИП:304526024500025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февраля 2024 года, время:  15:45:55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Душев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ОГРНИП:304526024500025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(Леонова Анастасия Викторовна)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Леонова Анастасия Викторовна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