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7877–ОАОФ/2/2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«12» января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7877-ОАОФ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СК "АФИНА ПАЛЛАДА";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(1) Микроавтобус ГАЗ 322132, VIN, XTH32213220270912, ГРЗ-Н520ТУ24; (2) NISSAN NP300 PICKUP, VIN ADNCPUD22U0010164, ГРЗ- А144МР124.
Отсутствуют ключи зажигания на оба автомобиля.
Имущество к осмотру фактически находится на территории АО «КрЭВРЗ» по адресу: г. Красноярск, ул. Профсоюзов, 39
Техническое состояние удовлетворительное..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729 750.00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А45-5702/2016.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АО СК "АФИНА ПАЛЛАДА".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Лапкин Максим Андреевич.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Лапкин Максим Андреевич.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«27» ноября 2023г. 12:00:00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«09» января 2024г. 12:00:00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«12» января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«12» января 2024г. 13:00:00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(Лапкин Максим Андреевич)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Лапкин Максим Андреевич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