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7877–ОАОФ/1/2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СК "АФИНА ПАЛЛАДА";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Микроавтобус ГАЗ 322132, VIN, XTH32213220270912, ГРЗ-Н520ТУ24; (2) NISSAN NP300 PICKUP, VIN ADNCPUD22U0010164, ГРЗ- А144МР124.
Отсутствуют ключи зажигания на оба автомобиля.
Имущество к осмотру фактически находится на территории АО «КрЭВРЗ» по адресу: г. Красноярск, ул. Профсоюзов, 39
Техническое состояние удовлетворительное..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729 750.00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А45-5702/2016.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СК "АФИНА ПАЛЛАДА".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января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