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EBE6" w14:textId="77777777"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ПРОЕКТ ДОГОВОРА</w:t>
      </w:r>
    </w:p>
    <w:p w14:paraId="5A74CF90" w14:textId="77777777"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об уступке прав требования (цессии)</w:t>
      </w:r>
    </w:p>
    <w:p w14:paraId="4E4BAEA3" w14:textId="77777777" w:rsidR="00FE65BF" w:rsidRPr="00097C04" w:rsidRDefault="00FE65BF" w:rsidP="000449EE">
      <w:pPr>
        <w:jc w:val="center"/>
        <w:rPr>
          <w:b/>
        </w:rPr>
      </w:pPr>
    </w:p>
    <w:p w14:paraId="48778F90" w14:textId="086000B4" w:rsidR="00FE65BF" w:rsidRPr="00097C04" w:rsidRDefault="00F276D1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  <w:r w:rsidRPr="00F276D1">
        <w:rPr>
          <w:rFonts w:ascii="Times New Roman" w:hAnsi="Times New Roman"/>
          <w:sz w:val="24"/>
          <w:szCs w:val="24"/>
        </w:rPr>
        <w:t>г. Москва</w:t>
      </w:r>
      <w:r w:rsidR="00FE65BF" w:rsidRPr="00097C0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</w:t>
      </w:r>
      <w:r w:rsidR="00B71052" w:rsidRPr="00097C04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B71052" w:rsidRPr="00097C04">
        <w:rPr>
          <w:rFonts w:ascii="Times New Roman" w:hAnsi="Times New Roman"/>
          <w:sz w:val="24"/>
          <w:szCs w:val="24"/>
        </w:rPr>
        <w:t xml:space="preserve">  </w:t>
      </w:r>
      <w:r w:rsidR="00FE65BF" w:rsidRPr="00097C0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FE65BF" w:rsidRPr="00097C04">
        <w:rPr>
          <w:rFonts w:ascii="Times New Roman" w:hAnsi="Times New Roman"/>
          <w:sz w:val="24"/>
          <w:szCs w:val="24"/>
        </w:rPr>
        <w:t>__»</w:t>
      </w:r>
      <w:r w:rsidR="00395672">
        <w:rPr>
          <w:rFonts w:ascii="Times New Roman" w:hAnsi="Times New Roman"/>
          <w:sz w:val="24"/>
          <w:szCs w:val="24"/>
        </w:rPr>
        <w:t xml:space="preserve"> </w:t>
      </w:r>
      <w:r w:rsidR="00FE65BF" w:rsidRPr="00097C04">
        <w:rPr>
          <w:rFonts w:ascii="Times New Roman" w:hAnsi="Times New Roman"/>
          <w:sz w:val="24"/>
          <w:szCs w:val="24"/>
        </w:rPr>
        <w:t>_</w:t>
      </w:r>
      <w:r w:rsidR="00395672" w:rsidRPr="00097C04">
        <w:rPr>
          <w:rFonts w:ascii="Times New Roman" w:hAnsi="Times New Roman"/>
          <w:sz w:val="24"/>
          <w:szCs w:val="24"/>
        </w:rPr>
        <w:t>_____</w:t>
      </w:r>
      <w:r w:rsidR="00FE65BF" w:rsidRPr="00097C04">
        <w:rPr>
          <w:rFonts w:ascii="Times New Roman" w:hAnsi="Times New Roman"/>
          <w:sz w:val="24"/>
          <w:szCs w:val="24"/>
        </w:rPr>
        <w:t>_ 20</w:t>
      </w:r>
      <w:r w:rsidR="00DC3174" w:rsidRPr="00DC3174">
        <w:rPr>
          <w:rFonts w:ascii="Times New Roman" w:hAnsi="Times New Roman"/>
          <w:sz w:val="24"/>
          <w:szCs w:val="24"/>
        </w:rPr>
        <w:t>2</w:t>
      </w:r>
      <w:r w:rsidR="00FA69DD" w:rsidRPr="00395672">
        <w:rPr>
          <w:rFonts w:ascii="Times New Roman" w:hAnsi="Times New Roman"/>
          <w:sz w:val="24"/>
          <w:szCs w:val="24"/>
        </w:rPr>
        <w:t>__</w:t>
      </w:r>
      <w:r w:rsidR="005E3FAC">
        <w:rPr>
          <w:rFonts w:ascii="Times New Roman" w:hAnsi="Times New Roman"/>
          <w:sz w:val="24"/>
          <w:szCs w:val="24"/>
        </w:rPr>
        <w:t xml:space="preserve"> </w:t>
      </w:r>
      <w:r w:rsidR="00FE65BF" w:rsidRPr="00097C04">
        <w:rPr>
          <w:rFonts w:ascii="Times New Roman" w:hAnsi="Times New Roman"/>
          <w:sz w:val="24"/>
          <w:szCs w:val="24"/>
        </w:rPr>
        <w:t>года</w:t>
      </w:r>
    </w:p>
    <w:p w14:paraId="2DCB53D1" w14:textId="77777777" w:rsidR="00FE65BF" w:rsidRPr="00097C04" w:rsidRDefault="00FE65BF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</w:p>
    <w:p w14:paraId="1CC28A04" w14:textId="3A47940C" w:rsidR="00395672" w:rsidRPr="002127D2" w:rsidRDefault="00F276D1" w:rsidP="00395672">
      <w:pPr>
        <w:spacing w:line="228" w:lineRule="auto"/>
        <w:ind w:firstLine="708"/>
        <w:jc w:val="both"/>
        <w:rPr>
          <w:sz w:val="22"/>
          <w:szCs w:val="22"/>
          <w:lang w:eastAsia="ru-RU"/>
        </w:rPr>
      </w:pP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>
        <w:rPr>
          <w:sz w:val="22"/>
          <w:szCs w:val="22"/>
        </w:rPr>
        <w:t>, ООО «СНЭ»),</w:t>
      </w:r>
      <w:r>
        <w:rPr>
          <w:bCs/>
          <w:sz w:val="22"/>
          <w:szCs w:val="22"/>
        </w:rPr>
        <w:t xml:space="preserve"> в лице конкурсного управляющего </w:t>
      </w:r>
      <w:r w:rsidRPr="00E36938">
        <w:rPr>
          <w:sz w:val="22"/>
          <w:szCs w:val="22"/>
        </w:rPr>
        <w:t xml:space="preserve">Сильченко Евгения Анатольевича, действующего на основании </w:t>
      </w:r>
      <w:r>
        <w:rPr>
          <w:sz w:val="22"/>
          <w:szCs w:val="22"/>
        </w:rPr>
        <w:t xml:space="preserve">решения </w:t>
      </w:r>
      <w:r w:rsidRPr="00E36938">
        <w:rPr>
          <w:sz w:val="22"/>
          <w:szCs w:val="22"/>
        </w:rPr>
        <w:t>Арбитражн</w:t>
      </w:r>
      <w:r>
        <w:rPr>
          <w:sz w:val="22"/>
          <w:szCs w:val="22"/>
        </w:rPr>
        <w:t>ого</w:t>
      </w:r>
      <w:r w:rsidRPr="00E36938">
        <w:rPr>
          <w:sz w:val="22"/>
          <w:szCs w:val="22"/>
        </w:rPr>
        <w:t xml:space="preserve"> суд</w:t>
      </w:r>
      <w:r>
        <w:rPr>
          <w:sz w:val="22"/>
          <w:szCs w:val="22"/>
        </w:rPr>
        <w:t>а</w:t>
      </w:r>
      <w:r w:rsidRPr="00E36938">
        <w:rPr>
          <w:sz w:val="22"/>
          <w:szCs w:val="22"/>
        </w:rPr>
        <w:t xml:space="preserve"> Новосибирской области по делу № А45-14819/2021 от </w:t>
      </w:r>
      <w:r>
        <w:rPr>
          <w:sz w:val="22"/>
          <w:szCs w:val="22"/>
        </w:rPr>
        <w:t>07</w:t>
      </w:r>
      <w:r w:rsidRPr="00E36938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E36938">
        <w:rPr>
          <w:sz w:val="22"/>
          <w:szCs w:val="22"/>
        </w:rPr>
        <w:t>.2022 г. (резолютивная часть объявлена 31.08.2022 г.)</w:t>
      </w:r>
      <w:r w:rsidR="00395672" w:rsidRPr="002127D2">
        <w:rPr>
          <w:sz w:val="22"/>
          <w:szCs w:val="22"/>
          <w:lang w:eastAsia="ru-RU"/>
        </w:rPr>
        <w:t xml:space="preserve">, именуемое в дальнейшем </w:t>
      </w:r>
      <w:r w:rsidR="00395672" w:rsidRPr="002127D2">
        <w:rPr>
          <w:b/>
          <w:sz w:val="22"/>
          <w:szCs w:val="22"/>
          <w:lang w:eastAsia="ru-RU"/>
        </w:rPr>
        <w:t>«</w:t>
      </w:r>
      <w:r w:rsidR="00B53826" w:rsidRPr="002127D2">
        <w:rPr>
          <w:b/>
          <w:sz w:val="22"/>
          <w:szCs w:val="22"/>
          <w:lang w:eastAsia="ru-RU"/>
        </w:rPr>
        <w:t>Цедент</w:t>
      </w:r>
      <w:r w:rsidR="00395672" w:rsidRPr="002127D2">
        <w:rPr>
          <w:b/>
          <w:sz w:val="22"/>
          <w:szCs w:val="22"/>
          <w:lang w:eastAsia="ru-RU"/>
        </w:rPr>
        <w:t>»</w:t>
      </w:r>
      <w:r w:rsidR="00395672" w:rsidRPr="002127D2">
        <w:rPr>
          <w:sz w:val="22"/>
          <w:szCs w:val="22"/>
          <w:lang w:eastAsia="ru-RU"/>
        </w:rPr>
        <w:t xml:space="preserve"> с одной стороны, и </w:t>
      </w:r>
      <w:r w:rsidR="00395672" w:rsidRPr="002127D2">
        <w:rPr>
          <w:bCs/>
          <w:sz w:val="22"/>
          <w:szCs w:val="22"/>
          <w:lang w:eastAsia="ru-RU"/>
        </w:rPr>
        <w:t xml:space="preserve"> </w:t>
      </w:r>
      <w:r w:rsidR="00395672" w:rsidRPr="002127D2">
        <w:rPr>
          <w:sz w:val="22"/>
          <w:szCs w:val="22"/>
          <w:lang w:eastAsia="ru-RU"/>
        </w:rPr>
        <w:t xml:space="preserve"> </w:t>
      </w:r>
    </w:p>
    <w:p w14:paraId="6C5B3DDC" w14:textId="3C261A0F" w:rsidR="00FE65BF" w:rsidRPr="002127D2" w:rsidRDefault="00FE65BF" w:rsidP="00E77A3D">
      <w:pPr>
        <w:shd w:val="clear" w:color="auto" w:fill="FFFFFF"/>
        <w:ind w:left="36" w:firstLine="531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________________________________ именуемый в дальнейшем </w:t>
      </w:r>
      <w:r w:rsidRPr="002127D2">
        <w:rPr>
          <w:b/>
          <w:sz w:val="22"/>
          <w:szCs w:val="22"/>
        </w:rPr>
        <w:t>«Цессионарий»</w:t>
      </w:r>
      <w:r w:rsidRPr="002127D2">
        <w:rPr>
          <w:sz w:val="22"/>
          <w:szCs w:val="22"/>
        </w:rPr>
        <w:t>, с другой стороны, совместно именуемые «Стороны», а по отдельности – «Сторона»</w:t>
      </w:r>
      <w:r w:rsidRPr="002127D2">
        <w:rPr>
          <w:b/>
          <w:sz w:val="22"/>
          <w:szCs w:val="22"/>
        </w:rPr>
        <w:t xml:space="preserve">, </w:t>
      </w:r>
      <w:r w:rsidRPr="002127D2">
        <w:rPr>
          <w:sz w:val="22"/>
          <w:szCs w:val="22"/>
        </w:rPr>
        <w:t xml:space="preserve">заключили настоящий договор (далее по тексту – «Договор») о нижеследующем: </w:t>
      </w:r>
    </w:p>
    <w:p w14:paraId="0360FEF6" w14:textId="1B2D3FFB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Настоящий договор заключен по результатам торгов № __________, проведенных «__» ______ 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г. Организатором торгов - </w:t>
      </w:r>
      <w:r w:rsidR="00F276D1" w:rsidRPr="009A1E6C">
        <w:rPr>
          <w:sz w:val="22"/>
          <w:szCs w:val="22"/>
        </w:rPr>
        <w:t xml:space="preserve">конкурсным управляющим </w:t>
      </w:r>
      <w:r w:rsidR="00F276D1">
        <w:rPr>
          <w:sz w:val="22"/>
          <w:szCs w:val="22"/>
        </w:rPr>
        <w:t>ООО «СНЭ»</w:t>
      </w:r>
      <w:r w:rsidR="00F276D1" w:rsidRPr="009A1E6C">
        <w:rPr>
          <w:sz w:val="22"/>
          <w:szCs w:val="22"/>
        </w:rPr>
        <w:t xml:space="preserve"> </w:t>
      </w:r>
      <w:r w:rsidR="00F276D1" w:rsidRPr="00E36938">
        <w:rPr>
          <w:sz w:val="22"/>
          <w:szCs w:val="22"/>
        </w:rPr>
        <w:t>Сильченко Евгени</w:t>
      </w:r>
      <w:r w:rsidR="00F276D1">
        <w:rPr>
          <w:sz w:val="22"/>
          <w:szCs w:val="22"/>
        </w:rPr>
        <w:t>ем</w:t>
      </w:r>
      <w:r w:rsidR="00F276D1" w:rsidRPr="00E36938">
        <w:rPr>
          <w:sz w:val="22"/>
          <w:szCs w:val="22"/>
        </w:rPr>
        <w:t xml:space="preserve"> Анатольевич</w:t>
      </w:r>
      <w:r w:rsidR="00F276D1">
        <w:rPr>
          <w:sz w:val="22"/>
          <w:szCs w:val="22"/>
        </w:rPr>
        <w:t>ем</w:t>
      </w:r>
      <w:r w:rsidR="00F276D1" w:rsidRPr="009A1E6C">
        <w:rPr>
          <w:sz w:val="22"/>
          <w:szCs w:val="22"/>
        </w:rPr>
        <w:t>.</w:t>
      </w:r>
      <w:r w:rsidRPr="002127D2">
        <w:rPr>
          <w:sz w:val="22"/>
          <w:szCs w:val="22"/>
        </w:rPr>
        <w:t xml:space="preserve"> </w:t>
      </w:r>
    </w:p>
    <w:p w14:paraId="3B21D558" w14:textId="77777777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«_</w:t>
      </w:r>
      <w:proofErr w:type="gramStart"/>
      <w:r w:rsidRPr="002127D2">
        <w:rPr>
          <w:sz w:val="22"/>
          <w:szCs w:val="22"/>
        </w:rPr>
        <w:t>_»_</w:t>
      </w:r>
      <w:proofErr w:type="gramEnd"/>
      <w:r w:rsidRPr="002127D2">
        <w:rPr>
          <w:sz w:val="22"/>
          <w:szCs w:val="22"/>
        </w:rPr>
        <w:t>___________20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г. </w:t>
      </w:r>
    </w:p>
    <w:p w14:paraId="1C0270BB" w14:textId="2446093D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Протокол о результатах проведения торгов по Лоту №_____ (протокол № ________ от _________ 20</w:t>
      </w:r>
      <w:r w:rsidR="00B71052" w:rsidRPr="002127D2">
        <w:rPr>
          <w:sz w:val="22"/>
          <w:szCs w:val="22"/>
        </w:rPr>
        <w:t>__</w:t>
      </w:r>
      <w:r w:rsidRPr="002127D2">
        <w:rPr>
          <w:sz w:val="22"/>
          <w:szCs w:val="22"/>
        </w:rPr>
        <w:t xml:space="preserve"> года) по продаже имущества, принадлежащего </w:t>
      </w:r>
      <w:r w:rsidR="00F276D1">
        <w:rPr>
          <w:sz w:val="22"/>
          <w:szCs w:val="22"/>
        </w:rPr>
        <w:t>ООО «СНЭ»</w:t>
      </w:r>
      <w:r w:rsidRPr="002127D2">
        <w:rPr>
          <w:sz w:val="22"/>
          <w:szCs w:val="22"/>
        </w:rPr>
        <w:t>.</w:t>
      </w:r>
    </w:p>
    <w:p w14:paraId="24AB6EA8" w14:textId="603318C8" w:rsidR="00FE65BF" w:rsidRPr="002127D2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Проведение электронных торгов осуществляется оператором электронной торговой площадки </w:t>
      </w:r>
      <w:r w:rsidR="00F276D1" w:rsidRPr="00AE6632">
        <w:rPr>
          <w:sz w:val="22"/>
          <w:szCs w:val="22"/>
        </w:rPr>
        <w:t>ООО «Все</w:t>
      </w:r>
      <w:r w:rsidR="00F276D1">
        <w:rPr>
          <w:sz w:val="22"/>
          <w:szCs w:val="22"/>
        </w:rPr>
        <w:t xml:space="preserve">российская Электронная Торговая </w:t>
      </w:r>
      <w:r w:rsidR="00F276D1" w:rsidRPr="00AE6632">
        <w:rPr>
          <w:sz w:val="22"/>
          <w:szCs w:val="22"/>
        </w:rPr>
        <w:t>Площадка» (</w:t>
      </w:r>
      <w:r w:rsidR="00F276D1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F276D1" w:rsidRPr="00BE7344">
        <w:rPr>
          <w:sz w:val="22"/>
          <w:szCs w:val="22"/>
        </w:rPr>
        <w:t xml:space="preserve">390006, Рязанская область, </w:t>
      </w:r>
      <w:proofErr w:type="spellStart"/>
      <w:r w:rsidR="00F276D1" w:rsidRPr="00BE7344">
        <w:rPr>
          <w:sz w:val="22"/>
          <w:szCs w:val="22"/>
        </w:rPr>
        <w:t>г.Рязань</w:t>
      </w:r>
      <w:proofErr w:type="spellEnd"/>
      <w:r w:rsidR="00F276D1" w:rsidRPr="00BE7344">
        <w:rPr>
          <w:sz w:val="22"/>
          <w:szCs w:val="22"/>
        </w:rPr>
        <w:t>, ул.</w:t>
      </w:r>
      <w:r w:rsidR="00F276D1">
        <w:rPr>
          <w:sz w:val="22"/>
          <w:szCs w:val="22"/>
        </w:rPr>
        <w:t xml:space="preserve"> </w:t>
      </w:r>
      <w:r w:rsidR="00F276D1" w:rsidRPr="00BE7344">
        <w:rPr>
          <w:sz w:val="22"/>
          <w:szCs w:val="22"/>
        </w:rPr>
        <w:t xml:space="preserve">Есенина, д.2А. </w:t>
      </w:r>
      <w:proofErr w:type="spellStart"/>
      <w:r w:rsidR="00F276D1" w:rsidRPr="00BE7344">
        <w:rPr>
          <w:sz w:val="22"/>
          <w:szCs w:val="22"/>
        </w:rPr>
        <w:t>помещ</w:t>
      </w:r>
      <w:proofErr w:type="spellEnd"/>
      <w:r w:rsidR="00F276D1" w:rsidRPr="00BE7344">
        <w:rPr>
          <w:sz w:val="22"/>
          <w:szCs w:val="22"/>
        </w:rPr>
        <w:t>. Н4</w:t>
      </w:r>
      <w:r w:rsidR="00F276D1" w:rsidRPr="006B0A84">
        <w:rPr>
          <w:sz w:val="22"/>
          <w:szCs w:val="22"/>
        </w:rPr>
        <w:t>, сайт в сети Интернет www.</w:t>
      </w:r>
      <w:r w:rsidR="00F276D1" w:rsidRPr="00A40EEB">
        <w:rPr>
          <w:sz w:val="22"/>
          <w:szCs w:val="22"/>
        </w:rPr>
        <w:t>банкрот.вэтп.рф</w:t>
      </w:r>
      <w:r w:rsidR="00F276D1" w:rsidRPr="006B0A84">
        <w:rPr>
          <w:sz w:val="22"/>
          <w:szCs w:val="22"/>
        </w:rPr>
        <w:t>, телефон/факс: 88007778917</w:t>
      </w:r>
      <w:r w:rsidR="00F276D1" w:rsidRPr="00AE6632">
        <w:rPr>
          <w:sz w:val="22"/>
          <w:szCs w:val="22"/>
        </w:rPr>
        <w:t>).</w:t>
      </w:r>
    </w:p>
    <w:p w14:paraId="5FC0E9C3" w14:textId="7A5826CB" w:rsidR="00FE65BF" w:rsidRPr="002127D2" w:rsidRDefault="00EA6086" w:rsidP="00825758">
      <w:pPr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Предмет Договора</w:t>
      </w:r>
    </w:p>
    <w:p w14:paraId="06D4C9AA" w14:textId="73BBDD11" w:rsidR="00FE65BF" w:rsidRDefault="00EA6086" w:rsidP="00941691">
      <w:pPr>
        <w:pStyle w:val="a6"/>
        <w:numPr>
          <w:ilvl w:val="1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EA6086">
        <w:rPr>
          <w:sz w:val="22"/>
          <w:szCs w:val="22"/>
          <w:lang w:eastAsia="ru-RU"/>
        </w:rPr>
        <w:t>По Договору Цедент обязуется передать в собственность Цессионария, а Цессионарий обязуется принять и оплатить принадлежащие Цеденту право (требования), (далее - «Право (требования)»), а именно:</w:t>
      </w:r>
    </w:p>
    <w:p w14:paraId="313E670E" w14:textId="77777777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  <w:lang w:eastAsia="ru-RU"/>
        </w:rPr>
      </w:pPr>
    </w:p>
    <w:p w14:paraId="399A610B" w14:textId="46BAA219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Право требования </w:t>
      </w: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>
        <w:rPr>
          <w:sz w:val="22"/>
          <w:szCs w:val="22"/>
        </w:rPr>
        <w:t>, ООО «СНЭ»)</w:t>
      </w:r>
      <w:r>
        <w:rPr>
          <w:sz w:val="22"/>
          <w:szCs w:val="22"/>
        </w:rPr>
        <w:t xml:space="preserve"> к </w:t>
      </w:r>
      <w:r w:rsidRPr="00F276D1">
        <w:rPr>
          <w:sz w:val="22"/>
          <w:szCs w:val="22"/>
        </w:rPr>
        <w:t>ООО «</w:t>
      </w:r>
      <w:proofErr w:type="spellStart"/>
      <w:r w:rsidRPr="00F276D1">
        <w:rPr>
          <w:sz w:val="22"/>
          <w:szCs w:val="22"/>
        </w:rPr>
        <w:t>Лиотех</w:t>
      </w:r>
      <w:proofErr w:type="spellEnd"/>
      <w:r w:rsidRPr="00F276D1">
        <w:rPr>
          <w:sz w:val="22"/>
          <w:szCs w:val="22"/>
        </w:rPr>
        <w:t>-Инновации» (ИНН 7704799745</w:t>
      </w:r>
      <w:r>
        <w:rPr>
          <w:sz w:val="22"/>
          <w:szCs w:val="22"/>
        </w:rPr>
        <w:t xml:space="preserve">, ОГРН </w:t>
      </w:r>
      <w:r w:rsidRPr="00537245">
        <w:rPr>
          <w:sz w:val="22"/>
          <w:szCs w:val="22"/>
        </w:rPr>
        <w:t>1127746039541</w:t>
      </w:r>
      <w:r>
        <w:rPr>
          <w:sz w:val="22"/>
          <w:szCs w:val="22"/>
        </w:rPr>
        <w:t xml:space="preserve">, адрес </w:t>
      </w:r>
      <w:r w:rsidRPr="00537245">
        <w:rPr>
          <w:sz w:val="22"/>
          <w:szCs w:val="22"/>
        </w:rPr>
        <w:t>633100, Новосибирская область, Новосибирский район, село Толмачево, платф. 3307 км, д. 16/1</w:t>
      </w:r>
      <w:r w:rsidRPr="00F276D1">
        <w:rPr>
          <w:sz w:val="22"/>
          <w:szCs w:val="22"/>
        </w:rPr>
        <w:t>) в размере 715 802 руб. 50 коп., установленное Определением Арбитражного суда Новосибирской области от 10 октября 2023 года по делу № А45-2029/2022 о включении ООО «СНЭ» в третью очередь реестра требований кредиторов ООО «</w:t>
      </w:r>
      <w:proofErr w:type="spellStart"/>
      <w:r w:rsidRPr="00F276D1">
        <w:rPr>
          <w:sz w:val="22"/>
          <w:szCs w:val="22"/>
        </w:rPr>
        <w:t>Лиотех</w:t>
      </w:r>
      <w:proofErr w:type="spellEnd"/>
      <w:r w:rsidRPr="00F276D1">
        <w:rPr>
          <w:sz w:val="22"/>
          <w:szCs w:val="22"/>
        </w:rPr>
        <w:t>-Инновации».</w:t>
      </w:r>
    </w:p>
    <w:p w14:paraId="2D695E0A" w14:textId="6B204700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2127D2">
        <w:rPr>
          <w:sz w:val="22"/>
          <w:szCs w:val="22"/>
          <w:lang w:eastAsia="ru-RU"/>
        </w:rPr>
        <w:t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</w:t>
      </w:r>
      <w:r>
        <w:rPr>
          <w:sz w:val="22"/>
          <w:szCs w:val="22"/>
          <w:lang w:eastAsia="ru-RU"/>
        </w:rPr>
        <w:t>ом</w:t>
      </w:r>
      <w:r w:rsidRPr="002127D2">
        <w:rPr>
          <w:sz w:val="22"/>
          <w:szCs w:val="22"/>
          <w:lang w:eastAsia="ru-RU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</w:r>
    </w:p>
    <w:p w14:paraId="6CB44E43" w14:textId="77777777" w:rsidR="00EA6086" w:rsidRDefault="00EA6086" w:rsidP="00EA6086">
      <w:pPr>
        <w:pStyle w:val="a6"/>
        <w:spacing w:before="40"/>
        <w:ind w:left="567"/>
        <w:jc w:val="both"/>
        <w:rPr>
          <w:sz w:val="22"/>
          <w:szCs w:val="22"/>
        </w:rPr>
      </w:pPr>
    </w:p>
    <w:p w14:paraId="45B03CD4" w14:textId="329510A5" w:rsidR="00FE65BF" w:rsidRDefault="00EA6086" w:rsidP="000449EE">
      <w:pPr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Цена Договора и порядок расчетов</w:t>
      </w:r>
    </w:p>
    <w:p w14:paraId="3B88EEDA" w14:textId="77777777" w:rsidR="00EA6086" w:rsidRPr="002127D2" w:rsidRDefault="00EA6086" w:rsidP="00EA6086">
      <w:pPr>
        <w:spacing w:before="240"/>
        <w:ind w:left="340"/>
        <w:rPr>
          <w:b/>
          <w:sz w:val="22"/>
          <w:szCs w:val="22"/>
        </w:rPr>
      </w:pPr>
    </w:p>
    <w:p w14:paraId="228F3619" w14:textId="77777777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За уступку Прав требования Цессионарий выплачивает Цеденту денежную сумму в размере </w:t>
      </w:r>
      <w:r w:rsidRPr="002127D2">
        <w:rPr>
          <w:sz w:val="22"/>
          <w:szCs w:val="22"/>
        </w:rPr>
        <w:t>____________________________________</w:t>
      </w:r>
      <w:r w:rsidRPr="002127D2">
        <w:rPr>
          <w:spacing w:val="1"/>
          <w:sz w:val="22"/>
          <w:szCs w:val="22"/>
        </w:rPr>
        <w:t xml:space="preserve"> (Стоимость уступки прав требования) без НДС, в связи с отсутствием налогооблагаемой базы.</w:t>
      </w:r>
    </w:p>
    <w:p w14:paraId="08514FE2" w14:textId="77777777" w:rsidR="00EA6086" w:rsidRPr="002127D2" w:rsidRDefault="00EA6086" w:rsidP="00EA608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 от «__» ________20__ года на расчётный счёт Организатора торгов перечислил денежные средства в размере </w:t>
      </w:r>
      <w:r w:rsidRPr="002127D2">
        <w:rPr>
          <w:spacing w:val="1"/>
          <w:sz w:val="22"/>
          <w:szCs w:val="22"/>
        </w:rPr>
        <w:lastRenderedPageBreak/>
        <w:t>____________________ в качестве задатка. Указанный в настоящем пункте задаток засчитывается в счёт оплаты Стоимости уступки прав требования.</w:t>
      </w:r>
    </w:p>
    <w:p w14:paraId="151A6563" w14:textId="65E8A5FC" w:rsidR="00FE65BF" w:rsidRP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1"/>
          <w:sz w:val="22"/>
          <w:szCs w:val="22"/>
        </w:rPr>
        <w:t xml:space="preserve">Цессионарий обязуется внести сумму в размере </w:t>
      </w:r>
      <w:r w:rsidRPr="002127D2">
        <w:rPr>
          <w:b/>
          <w:spacing w:val="1"/>
          <w:sz w:val="22"/>
          <w:szCs w:val="22"/>
        </w:rPr>
        <w:t xml:space="preserve">______________________ </w:t>
      </w:r>
      <w:r w:rsidRPr="002127D2">
        <w:rPr>
          <w:spacing w:val="1"/>
          <w:sz w:val="22"/>
          <w:szCs w:val="22"/>
        </w:rPr>
        <w:t>в качестве оплаты Стоимости уступки прав требования в течение 30 (тридцати) дней</w:t>
      </w:r>
      <w:r w:rsidRPr="002127D2">
        <w:rPr>
          <w:color w:val="FF0000"/>
          <w:spacing w:val="1"/>
          <w:sz w:val="22"/>
          <w:szCs w:val="22"/>
        </w:rPr>
        <w:t xml:space="preserve"> </w:t>
      </w:r>
      <w:r w:rsidRPr="002127D2">
        <w:rPr>
          <w:spacing w:val="1"/>
          <w:sz w:val="22"/>
          <w:szCs w:val="22"/>
        </w:rPr>
        <w:t>со дня подписания настоящего Договора на расчётный счёт Цедента.</w:t>
      </w:r>
    </w:p>
    <w:p w14:paraId="64F8C794" w14:textId="02060AC4" w:rsidR="00EA6086" w:rsidRP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1"/>
          <w:sz w:val="22"/>
          <w:szCs w:val="22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3AF6207B" w14:textId="6C7D2D55" w:rsidR="00EA6086" w:rsidRDefault="00EA6086" w:rsidP="00E465AD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EA6086">
        <w:rPr>
          <w:sz w:val="22"/>
          <w:szCs w:val="22"/>
        </w:rPr>
        <w:t>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Права (требования) по настоящему договору не начисляется.</w:t>
      </w:r>
    </w:p>
    <w:p w14:paraId="67A8372C" w14:textId="77777777" w:rsidR="00F276D1" w:rsidRDefault="00F276D1" w:rsidP="00F276D1">
      <w:pPr>
        <w:spacing w:before="40"/>
        <w:ind w:left="567"/>
        <w:jc w:val="both"/>
        <w:rPr>
          <w:sz w:val="22"/>
          <w:szCs w:val="22"/>
        </w:rPr>
      </w:pPr>
    </w:p>
    <w:p w14:paraId="48EA8B13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127D2">
        <w:rPr>
          <w:b/>
          <w:sz w:val="22"/>
          <w:szCs w:val="22"/>
        </w:rPr>
        <w:t>Права и обязанности Сторон</w:t>
      </w:r>
    </w:p>
    <w:p w14:paraId="68E63EA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 xml:space="preserve">Цедент обязуется: </w:t>
      </w:r>
    </w:p>
    <w:p w14:paraId="6B8889AB" w14:textId="77777777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  <w:lang w:eastAsia="ru-RU"/>
        </w:rPr>
      </w:pPr>
      <w:r w:rsidRPr="00537245">
        <w:rPr>
          <w:sz w:val="22"/>
          <w:szCs w:val="22"/>
          <w:lang w:eastAsia="ru-RU"/>
        </w:rPr>
        <w:t xml:space="preserve">Передать документы, подтверждающие возникновения Права (требования) не позднее 15 (Пятнадцати) календарных дней со дня полной оплаты Цессионарием Права (требования) в размере и сроки, предусмотренные разделом 2 Договора, путем: </w:t>
      </w:r>
    </w:p>
    <w:p w14:paraId="7016518A" w14:textId="7C8C63BB" w:rsidR="00537245" w:rsidRPr="00537245" w:rsidRDefault="00537245" w:rsidP="00537245">
      <w:pPr>
        <w:spacing w:before="40"/>
        <w:ind w:left="737"/>
        <w:jc w:val="both"/>
        <w:rPr>
          <w:sz w:val="22"/>
          <w:szCs w:val="22"/>
          <w:lang w:eastAsia="ru-RU"/>
        </w:rPr>
      </w:pPr>
      <w:r w:rsidRPr="00537245">
        <w:rPr>
          <w:sz w:val="22"/>
          <w:szCs w:val="22"/>
          <w:lang w:eastAsia="ru-RU"/>
        </w:rPr>
        <w:t xml:space="preserve">- передачи нарочно по адресу: город Москва, улица Кантемировская, дом 59А, 2 этаж, помещение №53а-1, на территории ЗАО «Автокомбинат № 41», в рабочие дни с 09:00 до 18:00 (МСК) по предварительной договоренности с </w:t>
      </w:r>
      <w:r>
        <w:rPr>
          <w:sz w:val="22"/>
          <w:szCs w:val="22"/>
          <w:lang w:eastAsia="ru-RU"/>
        </w:rPr>
        <w:t>Цедентом</w:t>
      </w:r>
      <w:r w:rsidRPr="00537245">
        <w:rPr>
          <w:sz w:val="22"/>
          <w:szCs w:val="22"/>
          <w:lang w:eastAsia="ru-RU"/>
        </w:rPr>
        <w:t xml:space="preserve">; </w:t>
      </w:r>
    </w:p>
    <w:p w14:paraId="63FD8173" w14:textId="793715CA" w:rsidR="00FE65BF" w:rsidRPr="002127D2" w:rsidRDefault="00537245" w:rsidP="00537245">
      <w:pPr>
        <w:spacing w:before="40"/>
        <w:ind w:left="737"/>
        <w:jc w:val="both"/>
        <w:rPr>
          <w:sz w:val="22"/>
          <w:szCs w:val="22"/>
        </w:rPr>
      </w:pPr>
      <w:r w:rsidRPr="00537245">
        <w:rPr>
          <w:sz w:val="22"/>
          <w:szCs w:val="22"/>
          <w:lang w:eastAsia="ru-RU"/>
        </w:rPr>
        <w:t xml:space="preserve">- направления почтового отправления Почтой России ценным письмом· с описью вложения, в адрес согласно </w:t>
      </w:r>
      <w:r w:rsidRPr="00C273E1">
        <w:rPr>
          <w:sz w:val="22"/>
          <w:szCs w:val="22"/>
          <w:lang w:eastAsia="ru-RU"/>
        </w:rPr>
        <w:t>разделу 1</w:t>
      </w:r>
      <w:r w:rsidR="00C273E1" w:rsidRPr="00C273E1">
        <w:rPr>
          <w:sz w:val="22"/>
          <w:szCs w:val="22"/>
          <w:lang w:eastAsia="ru-RU"/>
        </w:rPr>
        <w:t>0</w:t>
      </w:r>
      <w:r w:rsidRPr="00C273E1">
        <w:rPr>
          <w:sz w:val="22"/>
          <w:szCs w:val="22"/>
          <w:lang w:eastAsia="ru-RU"/>
        </w:rPr>
        <w:t xml:space="preserve"> Договора, </w:t>
      </w:r>
      <w:r w:rsidRPr="00537245">
        <w:rPr>
          <w:sz w:val="22"/>
          <w:szCs w:val="22"/>
          <w:lang w:eastAsia="ru-RU"/>
        </w:rPr>
        <w:t xml:space="preserve">на основании письма Цессионария направленного на электронную почту Цедента. </w:t>
      </w:r>
      <w:r w:rsidR="00FE65BF" w:rsidRPr="002127D2">
        <w:rPr>
          <w:sz w:val="22"/>
          <w:szCs w:val="22"/>
          <w:lang w:eastAsia="ru-RU"/>
        </w:rPr>
        <w:t xml:space="preserve"> </w:t>
      </w:r>
    </w:p>
    <w:p w14:paraId="39B412C4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Цедент имеет право:</w:t>
      </w:r>
    </w:p>
    <w:p w14:paraId="4C40C225" w14:textId="77777777" w:rsidR="00FE65BF" w:rsidRPr="002127D2" w:rsidRDefault="00FE65BF" w:rsidP="000449EE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6B64D038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</w:rPr>
        <w:t>Цессионарий обязуется:</w:t>
      </w:r>
    </w:p>
    <w:p w14:paraId="1594D8D3" w14:textId="77777777" w:rsidR="00FE65BF" w:rsidRDefault="00FE65BF" w:rsidP="000449EE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z w:val="22"/>
          <w:szCs w:val="22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F9AB0E5" w14:textId="77777777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Принять документы от Цедента по Акту приема-передачи и, не позднее 15 (Пятнадцати) календарных дней со дня получения, передать его Цеденту путем: </w:t>
      </w:r>
    </w:p>
    <w:p w14:paraId="7C812C30" w14:textId="4A789D32" w:rsidR="00537245" w:rsidRP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- передачи нарочно по адресу: </w:t>
      </w:r>
      <w:r w:rsidRPr="00537245">
        <w:rPr>
          <w:sz w:val="22"/>
          <w:szCs w:val="22"/>
          <w:lang w:eastAsia="ru-RU"/>
        </w:rPr>
        <w:t xml:space="preserve">город Москва, улица Кантемировская, дом 59А, 2 этаж, помещение №53а-1, на территории ЗАО «Автокомбинат № 41», в рабочие дни с 09:00 до 18:00 (МСК) по предварительной договоренности с </w:t>
      </w:r>
      <w:r>
        <w:rPr>
          <w:sz w:val="22"/>
          <w:szCs w:val="22"/>
          <w:lang w:eastAsia="ru-RU"/>
        </w:rPr>
        <w:t>Цедентом</w:t>
      </w:r>
      <w:r w:rsidRPr="00537245">
        <w:rPr>
          <w:sz w:val="22"/>
          <w:szCs w:val="22"/>
        </w:rPr>
        <w:t xml:space="preserve">; </w:t>
      </w:r>
    </w:p>
    <w:p w14:paraId="7EC85B49" w14:textId="4FE41AE5" w:rsidR="00537245" w:rsidRDefault="00537245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537245">
        <w:rPr>
          <w:sz w:val="22"/>
          <w:szCs w:val="22"/>
        </w:rPr>
        <w:t xml:space="preserve">- направления почтового отправления Почтой России ценным письмом с описью вложения по адресу: </w:t>
      </w:r>
      <w:r>
        <w:rPr>
          <w:sz w:val="22"/>
          <w:szCs w:val="22"/>
        </w:rPr>
        <w:t>115516, г. Москва, а/я 75</w:t>
      </w:r>
      <w:r w:rsidRPr="00537245">
        <w:rPr>
          <w:sz w:val="22"/>
          <w:szCs w:val="22"/>
        </w:rPr>
        <w:t xml:space="preserve"> (на имя конкурсного управляющего ООО «</w:t>
      </w:r>
      <w:r>
        <w:rPr>
          <w:sz w:val="22"/>
          <w:szCs w:val="22"/>
        </w:rPr>
        <w:t>СНЭ</w:t>
      </w:r>
      <w:r w:rsidRPr="00537245">
        <w:rPr>
          <w:sz w:val="22"/>
          <w:szCs w:val="22"/>
        </w:rPr>
        <w:t xml:space="preserve">» </w:t>
      </w:r>
      <w:r>
        <w:rPr>
          <w:sz w:val="22"/>
          <w:szCs w:val="22"/>
        </w:rPr>
        <w:t>Сильченко Е.А.</w:t>
      </w:r>
      <w:r w:rsidRPr="00537245">
        <w:rPr>
          <w:sz w:val="22"/>
          <w:szCs w:val="22"/>
        </w:rPr>
        <w:t>).</w:t>
      </w:r>
    </w:p>
    <w:p w14:paraId="09DE89B6" w14:textId="2855CADA" w:rsidR="002D3C92" w:rsidRPr="002127D2" w:rsidRDefault="002D3C92" w:rsidP="00537245">
      <w:pPr>
        <w:numPr>
          <w:ilvl w:val="2"/>
          <w:numId w:val="1"/>
        </w:numPr>
        <w:spacing w:before="40"/>
        <w:jc w:val="both"/>
        <w:rPr>
          <w:sz w:val="22"/>
          <w:szCs w:val="22"/>
        </w:rPr>
      </w:pPr>
      <w:r w:rsidRPr="002D3C92">
        <w:rPr>
          <w:sz w:val="22"/>
          <w:szCs w:val="22"/>
        </w:rPr>
        <w:t>Уведомить должника, Права (требования) к которому подлежит уступке в соответствии с Договором, о состоявшейся передаче Прав (требований) в письменной форме путем направления сообщения о состоявшейся передаче Прав (требований).</w:t>
      </w:r>
    </w:p>
    <w:p w14:paraId="61D54E99" w14:textId="0F3EC532" w:rsidR="00FE65BF" w:rsidRPr="002127D2" w:rsidRDefault="002D3C92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D3C92">
        <w:rPr>
          <w:b/>
          <w:sz w:val="22"/>
          <w:szCs w:val="22"/>
        </w:rPr>
        <w:t>Момент перехода Права (требования)</w:t>
      </w:r>
    </w:p>
    <w:p w14:paraId="4F3533AD" w14:textId="4BB11BF0" w:rsidR="00FE65BF" w:rsidRPr="002D3C92" w:rsidRDefault="002D3C92" w:rsidP="000449EE">
      <w:pPr>
        <w:numPr>
          <w:ilvl w:val="1"/>
          <w:numId w:val="1"/>
        </w:numPr>
        <w:spacing w:before="40"/>
        <w:jc w:val="both"/>
        <w:rPr>
          <w:color w:val="FF0000"/>
          <w:sz w:val="22"/>
          <w:szCs w:val="22"/>
        </w:rPr>
      </w:pPr>
      <w:r w:rsidRPr="002D3C92">
        <w:rPr>
          <w:sz w:val="22"/>
          <w:szCs w:val="22"/>
          <w:lang w:eastAsia="ru-RU"/>
        </w:rPr>
        <w:t xml:space="preserve">Права (требования) переходят к Цессионарию с момента оплаты Цессионарием Покупной цены Право (требования) в размере, указанном в </w:t>
      </w:r>
      <w:r w:rsidRPr="00C273E1">
        <w:rPr>
          <w:sz w:val="22"/>
          <w:szCs w:val="22"/>
          <w:lang w:eastAsia="ru-RU"/>
        </w:rPr>
        <w:t>п. 2.1. Договора</w:t>
      </w:r>
      <w:r w:rsidRPr="002D3C92">
        <w:rPr>
          <w:color w:val="FF0000"/>
          <w:sz w:val="22"/>
          <w:szCs w:val="22"/>
          <w:lang w:eastAsia="ru-RU"/>
        </w:rPr>
        <w:t>.</w:t>
      </w:r>
    </w:p>
    <w:p w14:paraId="4BA5EF30" w14:textId="746E05B8" w:rsidR="00FE65BF" w:rsidRPr="002127D2" w:rsidDel="005A3017" w:rsidRDefault="002D3C92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D3C92">
        <w:rPr>
          <w:b/>
          <w:sz w:val="22"/>
          <w:szCs w:val="22"/>
        </w:rPr>
        <w:t>Ответственность Сторон</w:t>
      </w:r>
    </w:p>
    <w:p w14:paraId="37D5EAB7" w14:textId="7FBEE8FA" w:rsidR="00FE65BF" w:rsidRPr="002127D2" w:rsidRDefault="002D3C92" w:rsidP="000449EE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2D3C92">
        <w:rPr>
          <w:sz w:val="22"/>
          <w:szCs w:val="22"/>
        </w:rPr>
        <w:t xml:space="preserve">а просрочку платежей, предусмотренных Договором, Цессионарий уплачивает Цеденту по его требованию пени за каждый день указанной просрочки в размере </w:t>
      </w:r>
      <w:r>
        <w:rPr>
          <w:sz w:val="22"/>
          <w:szCs w:val="22"/>
        </w:rPr>
        <w:t>0,</w:t>
      </w:r>
      <w:r w:rsidRPr="002D3C92">
        <w:rPr>
          <w:sz w:val="22"/>
          <w:szCs w:val="22"/>
        </w:rPr>
        <w:t>1 процента от суммы, подлежащей уплате.</w:t>
      </w:r>
    </w:p>
    <w:p w14:paraId="249A4600" w14:textId="58C06D58" w:rsidR="00FE65BF" w:rsidRPr="002127D2" w:rsidRDefault="002D3C92" w:rsidP="000449EE">
      <w:pPr>
        <w:numPr>
          <w:ilvl w:val="1"/>
          <w:numId w:val="1"/>
        </w:numPr>
        <w:jc w:val="both"/>
        <w:rPr>
          <w:sz w:val="22"/>
          <w:szCs w:val="22"/>
        </w:rPr>
      </w:pPr>
      <w:r w:rsidRPr="002D3C92">
        <w:rPr>
          <w:sz w:val="22"/>
          <w:szCs w:val="22"/>
        </w:rPr>
        <w:t>Уплата неустойки не освобождает Стороны от обязанности исполнить свои обязательства, вытекающие из Договора</w:t>
      </w:r>
      <w:r>
        <w:rPr>
          <w:sz w:val="22"/>
          <w:szCs w:val="22"/>
        </w:rPr>
        <w:t>.</w:t>
      </w:r>
    </w:p>
    <w:p w14:paraId="58B98AE3" w14:textId="78B79264" w:rsidR="00FE65BF" w:rsidRPr="002127D2" w:rsidRDefault="00EA6086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Форс-мажор</w:t>
      </w:r>
    </w:p>
    <w:p w14:paraId="61121DC0" w14:textId="6F96D87B" w:rsidR="00FE65BF" w:rsidRPr="002127D2" w:rsidRDefault="00EA6086" w:rsidP="005E4675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 xml:space="preserve"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</w:t>
      </w:r>
      <w:r w:rsidRPr="00EA6086">
        <w:rPr>
          <w:spacing w:val="1"/>
          <w:sz w:val="22"/>
          <w:szCs w:val="22"/>
        </w:rPr>
        <w:lastRenderedPageBreak/>
        <w:t>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 .</w:t>
      </w:r>
    </w:p>
    <w:p w14:paraId="0F0C2F30" w14:textId="58A377BF" w:rsidR="00FE65BF" w:rsidRPr="002127D2" w:rsidRDefault="00EA6086" w:rsidP="000471A6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 xml:space="preserve">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(четырнадцати) календарных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EA6086">
        <w:rPr>
          <w:spacing w:val="1"/>
          <w:sz w:val="22"/>
          <w:szCs w:val="22"/>
        </w:rPr>
        <w:t>Неизвещение</w:t>
      </w:r>
      <w:proofErr w:type="spellEnd"/>
      <w:r w:rsidRPr="00EA6086">
        <w:rPr>
          <w:spacing w:val="1"/>
          <w:sz w:val="22"/>
          <w:szCs w:val="22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617AEF25" w14:textId="37A62F3B" w:rsidR="00FE65BF" w:rsidRPr="002127D2" w:rsidRDefault="00EA6086" w:rsidP="005E4675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A356C91" w14:textId="1BBD649F" w:rsidR="00FE65BF" w:rsidRPr="002127D2" w:rsidRDefault="00EA6086" w:rsidP="000449EE">
      <w:pPr>
        <w:numPr>
          <w:ilvl w:val="0"/>
          <w:numId w:val="1"/>
        </w:numPr>
        <w:spacing w:before="120"/>
        <w:jc w:val="center"/>
        <w:rPr>
          <w:b/>
          <w:sz w:val="22"/>
          <w:szCs w:val="22"/>
        </w:rPr>
      </w:pPr>
      <w:r w:rsidRPr="00EA6086">
        <w:rPr>
          <w:b/>
          <w:sz w:val="22"/>
          <w:szCs w:val="22"/>
        </w:rPr>
        <w:t>Расторжение Договора и внесение в него изменений</w:t>
      </w:r>
    </w:p>
    <w:p w14:paraId="3E92BC96" w14:textId="332D6CCF" w:rsidR="00FE65BF" w:rsidRPr="002127D2" w:rsidRDefault="00EA6086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Изменение условий Договора, его расторжение допускаются по взаимному соглашению Сторон.</w:t>
      </w:r>
    </w:p>
    <w:p w14:paraId="1E598C07" w14:textId="13D97404" w:rsidR="00FE65BF" w:rsidRPr="002127D2" w:rsidRDefault="00EA6086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EA6086">
        <w:rPr>
          <w:spacing w:val="1"/>
          <w:sz w:val="22"/>
          <w:szCs w:val="22"/>
        </w:rPr>
        <w:t>Цедент вправе в одностороннем порядке отказаться от исполнения Договора в случае неоплаты Цессионарием Покупной цены Права (требования) в срок и порядке, предусмотренных п.2.3 Договора.</w:t>
      </w:r>
    </w:p>
    <w:p w14:paraId="6C5DB198" w14:textId="7DB01E2C" w:rsidR="00FE65BF" w:rsidRPr="002127D2" w:rsidRDefault="00FD6AD4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 </w:t>
      </w:r>
      <w:r w:rsidRPr="00FD6AD4">
        <w:rPr>
          <w:spacing w:val="1"/>
          <w:sz w:val="22"/>
          <w:szCs w:val="22"/>
        </w:rPr>
        <w:t>случаях, предусмотренных пунктами 7.2. Договора, Цедент отказывается от исполнения Договора путем направления заказного письменного уведомления об этом в адрес Цессионария, 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14:paraId="6173183E" w14:textId="68827472" w:rsidR="00FE65BF" w:rsidRPr="002127D2" w:rsidRDefault="00FD6AD4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FD6AD4">
        <w:rPr>
          <w:spacing w:val="1"/>
          <w:sz w:val="22"/>
          <w:szCs w:val="22"/>
        </w:rPr>
        <w:t>Любые изменения и дополнения к Договору вступают</w:t>
      </w:r>
      <w:r>
        <w:rPr>
          <w:spacing w:val="1"/>
          <w:sz w:val="22"/>
          <w:szCs w:val="22"/>
        </w:rPr>
        <w:t xml:space="preserve"> </w:t>
      </w:r>
      <w:r w:rsidRPr="00FD6AD4">
        <w:rPr>
          <w:spacing w:val="1"/>
          <w:sz w:val="22"/>
          <w:szCs w:val="22"/>
        </w:rPr>
        <w:t>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47F721A7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sz w:val="22"/>
          <w:szCs w:val="22"/>
        </w:rPr>
      </w:pPr>
      <w:r w:rsidRPr="002127D2">
        <w:rPr>
          <w:b/>
          <w:sz w:val="22"/>
          <w:szCs w:val="22"/>
        </w:rPr>
        <w:t>Порядок разрешения споров</w:t>
      </w:r>
      <w:r w:rsidRPr="002127D2" w:rsidDel="00971581">
        <w:rPr>
          <w:b/>
          <w:sz w:val="22"/>
          <w:szCs w:val="22"/>
        </w:rPr>
        <w:t xml:space="preserve"> </w:t>
      </w:r>
    </w:p>
    <w:p w14:paraId="6ED2DDF4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2A99D52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2127D2">
        <w:rPr>
          <w:spacing w:val="1"/>
          <w:sz w:val="22"/>
          <w:szCs w:val="22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A91ED49" w14:textId="7D11194E" w:rsidR="00FE65BF" w:rsidRPr="002127D2" w:rsidRDefault="00B57F21" w:rsidP="000449EE">
      <w:pPr>
        <w:numPr>
          <w:ilvl w:val="1"/>
          <w:numId w:val="1"/>
        </w:numPr>
        <w:spacing w:before="40"/>
        <w:jc w:val="both"/>
        <w:rPr>
          <w:spacing w:val="1"/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7B49005A" w14:textId="77777777" w:rsidR="00FE65BF" w:rsidRPr="002127D2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  <w:sz w:val="22"/>
          <w:szCs w:val="22"/>
        </w:rPr>
      </w:pPr>
      <w:r w:rsidRPr="002127D2">
        <w:rPr>
          <w:b/>
          <w:sz w:val="22"/>
          <w:szCs w:val="22"/>
        </w:rPr>
        <w:t>Прочие условия</w:t>
      </w:r>
    </w:p>
    <w:p w14:paraId="3A9F800C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14000FDF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616DAABD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z w:val="22"/>
          <w:szCs w:val="22"/>
        </w:rPr>
      </w:pPr>
      <w:r w:rsidRPr="002127D2">
        <w:rPr>
          <w:spacing w:val="-2"/>
          <w:sz w:val="22"/>
          <w:szCs w:val="22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473BEE80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  <w:sz w:val="22"/>
          <w:szCs w:val="22"/>
        </w:rPr>
      </w:pPr>
      <w:r w:rsidRPr="002127D2">
        <w:rPr>
          <w:spacing w:val="-2"/>
          <w:sz w:val="22"/>
          <w:szCs w:val="22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4774F5F" w14:textId="77777777" w:rsidR="00FE65BF" w:rsidRPr="002127D2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  <w:sz w:val="22"/>
          <w:szCs w:val="22"/>
        </w:rPr>
      </w:pPr>
      <w:r w:rsidRPr="002127D2">
        <w:rPr>
          <w:spacing w:val="-2"/>
          <w:sz w:val="22"/>
          <w:szCs w:val="22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202CE41A" w14:textId="77777777"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2127D2">
        <w:rPr>
          <w:spacing w:val="-2"/>
          <w:sz w:val="22"/>
          <w:szCs w:val="22"/>
        </w:rPr>
        <w:t>Настоящий Договор составлен в 2 (двух) экземплярах, имеющих одинаковый</w:t>
      </w:r>
      <w:r w:rsidRPr="00097C04">
        <w:rPr>
          <w:spacing w:val="-2"/>
          <w:sz w:val="22"/>
          <w:szCs w:val="22"/>
        </w:rPr>
        <w:t xml:space="preserve"> текст и равную юридическую силу, по одному экземпляру для Сторон настоящего Договора.</w:t>
      </w:r>
    </w:p>
    <w:p w14:paraId="75378532" w14:textId="77777777" w:rsidR="00FE65BF" w:rsidRPr="00097C04" w:rsidRDefault="00FE65BF" w:rsidP="00941691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lastRenderedPageBreak/>
        <w:t>Адреса, реквизиты и подписи Сторон</w:t>
      </w:r>
    </w:p>
    <w:p w14:paraId="6DFDC181" w14:textId="77777777" w:rsidR="00FE65BF" w:rsidRPr="00097C04" w:rsidRDefault="00FE65BF" w:rsidP="00941691">
      <w:pPr>
        <w:rPr>
          <w:b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B57F21" w:rsidRPr="0080584F" w14:paraId="0021805E" w14:textId="77777777" w:rsidTr="006524F3">
        <w:trPr>
          <w:trHeight w:val="3105"/>
        </w:trPr>
        <w:tc>
          <w:tcPr>
            <w:tcW w:w="4962" w:type="dxa"/>
          </w:tcPr>
          <w:p w14:paraId="0BC463A0" w14:textId="77777777" w:rsidR="00B57F21" w:rsidRDefault="00B57F21" w:rsidP="006524F3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82EA6B4" w14:textId="77777777" w:rsidR="00B57F21" w:rsidRDefault="00B57F21" w:rsidP="006524F3">
            <w:pPr>
              <w:rPr>
                <w:b/>
                <w:sz w:val="22"/>
                <w:szCs w:val="22"/>
              </w:rPr>
            </w:pPr>
            <w:r w:rsidRPr="00902086">
              <w:rPr>
                <w:b/>
                <w:sz w:val="22"/>
                <w:szCs w:val="22"/>
              </w:rPr>
              <w:t>ООО «Системы накопления энергии»</w:t>
            </w:r>
          </w:p>
          <w:p w14:paraId="00BDF600" w14:textId="77777777" w:rsidR="00B57F21" w:rsidRPr="00B02889" w:rsidRDefault="00B57F21" w:rsidP="006524F3">
            <w:r w:rsidRPr="00B02889">
              <w:t xml:space="preserve">ОГРН </w:t>
            </w:r>
            <w:r w:rsidRPr="00902086">
              <w:t>1165476217114</w:t>
            </w:r>
          </w:p>
          <w:p w14:paraId="129310BB" w14:textId="77777777" w:rsidR="00B57F21" w:rsidRPr="00B02889" w:rsidRDefault="00B57F21" w:rsidP="006524F3">
            <w:r w:rsidRPr="00B02889">
              <w:t xml:space="preserve">ИНН </w:t>
            </w:r>
            <w:r w:rsidRPr="00902086">
              <w:t>5405992553</w:t>
            </w:r>
            <w:r w:rsidRPr="00B02889">
              <w:t xml:space="preserve">, КПП </w:t>
            </w:r>
            <w:r w:rsidRPr="00902086">
              <w:t>540601001</w:t>
            </w:r>
          </w:p>
          <w:p w14:paraId="2EF5884A" w14:textId="77777777" w:rsidR="00B57F21" w:rsidRPr="00B02889" w:rsidRDefault="00B57F21" w:rsidP="006524F3">
            <w:r w:rsidRPr="00B02889">
              <w:t xml:space="preserve">Юр. адрес: </w:t>
            </w:r>
            <w:r w:rsidRPr="00902086">
              <w:t xml:space="preserve">630007, Новосибирская область, город Новосибирск, </w:t>
            </w:r>
            <w:proofErr w:type="spellStart"/>
            <w:r w:rsidRPr="00902086">
              <w:t>Серебренниковская</w:t>
            </w:r>
            <w:proofErr w:type="spellEnd"/>
            <w:r w:rsidRPr="00902086">
              <w:t xml:space="preserve"> ул., д. 14/1, офис 12</w:t>
            </w:r>
            <w:r w:rsidRPr="00B02889">
              <w:t xml:space="preserve"> </w:t>
            </w:r>
          </w:p>
          <w:p w14:paraId="1C7A4043" w14:textId="77777777" w:rsidR="00B57F21" w:rsidRPr="00FB00F9" w:rsidRDefault="00B57F21" w:rsidP="006524F3">
            <w:r w:rsidRPr="00FB00F9">
              <w:t>Реквизиты банка:</w:t>
            </w:r>
          </w:p>
          <w:p w14:paraId="18FFFD1B" w14:textId="77777777" w:rsidR="00B57F21" w:rsidRPr="00FB00F9" w:rsidRDefault="00B57F21" w:rsidP="006524F3">
            <w:r w:rsidRPr="00FB00F9">
              <w:t>ФИЛИАЛ ЦЕНТРАЛЬНЫЙ ПАО БАНКА "ФК ОТКРЫТИЕ", город Москва</w:t>
            </w:r>
          </w:p>
          <w:p w14:paraId="2F9DBDD4" w14:textId="77777777" w:rsidR="00B57F21" w:rsidRPr="00FB00F9" w:rsidRDefault="00B57F21" w:rsidP="006524F3">
            <w:r w:rsidRPr="00FB00F9">
              <w:t>ИНН: 7706092528, КПП: 770543003, БИК: 044525297</w:t>
            </w:r>
          </w:p>
          <w:p w14:paraId="51883502" w14:textId="77777777" w:rsidR="00B57F21" w:rsidRPr="00FB00F9" w:rsidRDefault="00B57F21" w:rsidP="006524F3">
            <w:proofErr w:type="spellStart"/>
            <w:r w:rsidRPr="00FB00F9">
              <w:t>Расч</w:t>
            </w:r>
            <w:proofErr w:type="spellEnd"/>
            <w:r w:rsidRPr="00FB00F9">
              <w:t>. счет: 40702810500490021960</w:t>
            </w:r>
          </w:p>
          <w:p w14:paraId="71667EC1" w14:textId="77777777" w:rsidR="00B57F21" w:rsidRDefault="00B57F21" w:rsidP="006524F3">
            <w:r w:rsidRPr="00FB00F9">
              <w:t>Корр. счет: 30101810945250000297 ГУ Банка России по ЦФО</w:t>
            </w:r>
          </w:p>
          <w:p w14:paraId="04199F5D" w14:textId="77777777" w:rsidR="00B57F21" w:rsidRDefault="00B57F21" w:rsidP="006524F3">
            <w:pPr>
              <w:rPr>
                <w:b/>
                <w:sz w:val="22"/>
                <w:szCs w:val="22"/>
              </w:rPr>
            </w:pPr>
          </w:p>
          <w:p w14:paraId="66035FF7" w14:textId="77777777" w:rsidR="00B57F21" w:rsidRPr="004F76BB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2A8574E0" w14:textId="77777777" w:rsidR="00B57F21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FF4708">
              <w:rPr>
                <w:b/>
                <w:sz w:val="22"/>
                <w:szCs w:val="22"/>
              </w:rPr>
              <w:t>ООО «</w:t>
            </w:r>
            <w:r w:rsidRPr="00902086">
              <w:rPr>
                <w:b/>
                <w:sz w:val="22"/>
                <w:szCs w:val="22"/>
              </w:rPr>
              <w:t>Системы накопления энергии</w:t>
            </w:r>
            <w:r w:rsidRPr="00FF4708">
              <w:rPr>
                <w:b/>
                <w:sz w:val="22"/>
                <w:szCs w:val="22"/>
              </w:rPr>
              <w:t>»,</w:t>
            </w:r>
          </w:p>
          <w:p w14:paraId="5CE18FAA" w14:textId="77777777" w:rsidR="00B57F21" w:rsidRPr="004F76BB" w:rsidRDefault="00B57F21" w:rsidP="006524F3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 xml:space="preserve">Сильченко Е.А.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545141E0" w14:textId="77777777" w:rsidR="00B57F21" w:rsidRPr="00EB1A75" w:rsidRDefault="00B57F21" w:rsidP="006524F3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C591567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1096E0E5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</w:p>
          <w:p w14:paraId="073E67D1" w14:textId="77777777" w:rsidR="00B57F21" w:rsidRPr="0080584F" w:rsidRDefault="00B57F21" w:rsidP="006524F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A21A30" w14:textId="77777777" w:rsidR="00FE65BF" w:rsidRPr="005E4675" w:rsidRDefault="00FE65BF" w:rsidP="00B71052">
      <w:pPr>
        <w:rPr>
          <w:bCs/>
          <w:iCs/>
        </w:rPr>
      </w:pPr>
    </w:p>
    <w:sectPr w:rsidR="00FE65BF" w:rsidRPr="005E4675" w:rsidSect="000449EE">
      <w:footerReference w:type="even" r:id="rId8"/>
      <w:footerReference w:type="default" r:id="rId9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022E" w14:textId="77777777" w:rsidR="00EE1D34" w:rsidRDefault="00EE1D34">
      <w:r>
        <w:separator/>
      </w:r>
    </w:p>
  </w:endnote>
  <w:endnote w:type="continuationSeparator" w:id="0">
    <w:p w14:paraId="01AFF170" w14:textId="77777777" w:rsidR="00EE1D34" w:rsidRDefault="00EE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3AC" w14:textId="77777777" w:rsidR="000449EE" w:rsidRDefault="00E4300B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3513B1" w14:textId="77777777" w:rsidR="000449EE" w:rsidRDefault="000449EE" w:rsidP="000449E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D400" w14:textId="5AD34259" w:rsidR="000449EE" w:rsidRPr="00064FF5" w:rsidRDefault="00E4300B" w:rsidP="000449EE">
    <w:pPr>
      <w:pStyle w:val="a3"/>
      <w:framePr w:wrap="around" w:vAnchor="text" w:hAnchor="margin" w:xAlign="right" w:y="1"/>
      <w:rPr>
        <w:rStyle w:val="a5"/>
        <w:lang w:val="ru-RU"/>
      </w:rPr>
    </w:pPr>
    <w:r>
      <w:rPr>
        <w:rStyle w:val="a5"/>
      </w:rPr>
      <w:fldChar w:fldCharType="begin"/>
    </w:r>
    <w:r w:rsidR="000449EE">
      <w:rPr>
        <w:rStyle w:val="a5"/>
      </w:rPr>
      <w:instrText>PAGE</w:instrText>
    </w:r>
    <w:r w:rsidR="000449EE" w:rsidRPr="00064FF5">
      <w:rPr>
        <w:rStyle w:val="a5"/>
        <w:lang w:val="ru-RU"/>
      </w:rPr>
      <w:instrText xml:space="preserve">  </w:instrText>
    </w:r>
    <w:r>
      <w:rPr>
        <w:rStyle w:val="a5"/>
      </w:rPr>
      <w:fldChar w:fldCharType="separate"/>
    </w:r>
    <w:r w:rsidR="00535E65" w:rsidRPr="009F583F">
      <w:rPr>
        <w:rStyle w:val="a5"/>
        <w:noProof/>
        <w:lang w:val="ru-RU"/>
      </w:rPr>
      <w:t>4</w:t>
    </w:r>
    <w:r>
      <w:rPr>
        <w:rStyle w:val="a5"/>
      </w:rPr>
      <w:fldChar w:fldCharType="end"/>
    </w:r>
  </w:p>
  <w:p w14:paraId="7F87E9AD" w14:textId="77777777"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14:paraId="1C1C7E59" w14:textId="77777777" w:rsidR="000449EE" w:rsidRDefault="000449EE" w:rsidP="000449EE">
    <w:pPr>
      <w:pStyle w:val="a3"/>
      <w:ind w:right="360"/>
      <w:rPr>
        <w:lang w:val="ru-RU"/>
      </w:rPr>
    </w:pPr>
  </w:p>
  <w:p w14:paraId="0C27D069" w14:textId="455C851B"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B57F21">
      <w:rPr>
        <w:lang w:val="ru-RU"/>
      </w:rPr>
      <w:t>Сильченко Е.А.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14:paraId="6E7308D5" w14:textId="77777777"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8878" w14:textId="77777777" w:rsidR="00EE1D34" w:rsidRDefault="00EE1D34">
      <w:r>
        <w:separator/>
      </w:r>
    </w:p>
  </w:footnote>
  <w:footnote w:type="continuationSeparator" w:id="0">
    <w:p w14:paraId="15B5C75D" w14:textId="77777777" w:rsidR="00EE1D34" w:rsidRDefault="00EE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CF7"/>
    <w:multiLevelType w:val="multilevel"/>
    <w:tmpl w:val="FF2E20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6880">
    <w:abstractNumId w:val="1"/>
  </w:num>
  <w:num w:numId="2" w16cid:durableId="1654799434">
    <w:abstractNumId w:val="4"/>
  </w:num>
  <w:num w:numId="3" w16cid:durableId="1477607080">
    <w:abstractNumId w:val="5"/>
  </w:num>
  <w:num w:numId="4" w16cid:durableId="1281188500">
    <w:abstractNumId w:val="2"/>
  </w:num>
  <w:num w:numId="5" w16cid:durableId="1923487863">
    <w:abstractNumId w:val="3"/>
  </w:num>
  <w:num w:numId="6" w16cid:durableId="16763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1B"/>
    <w:rsid w:val="000031C1"/>
    <w:rsid w:val="00023BE9"/>
    <w:rsid w:val="000255E1"/>
    <w:rsid w:val="000449EE"/>
    <w:rsid w:val="000471A6"/>
    <w:rsid w:val="00064FF5"/>
    <w:rsid w:val="00084013"/>
    <w:rsid w:val="00097C04"/>
    <w:rsid w:val="000B5AD0"/>
    <w:rsid w:val="001460C5"/>
    <w:rsid w:val="00186865"/>
    <w:rsid w:val="001B7F5C"/>
    <w:rsid w:val="002127D2"/>
    <w:rsid w:val="00224573"/>
    <w:rsid w:val="002D3C92"/>
    <w:rsid w:val="00330A4E"/>
    <w:rsid w:val="00342BB9"/>
    <w:rsid w:val="00351B9C"/>
    <w:rsid w:val="0038345F"/>
    <w:rsid w:val="00395672"/>
    <w:rsid w:val="003B3D35"/>
    <w:rsid w:val="00431441"/>
    <w:rsid w:val="00491388"/>
    <w:rsid w:val="004B25C7"/>
    <w:rsid w:val="004B29C0"/>
    <w:rsid w:val="004B6B0C"/>
    <w:rsid w:val="004C521C"/>
    <w:rsid w:val="004F4FE5"/>
    <w:rsid w:val="005226A4"/>
    <w:rsid w:val="00535E65"/>
    <w:rsid w:val="00537245"/>
    <w:rsid w:val="005810C6"/>
    <w:rsid w:val="005D3790"/>
    <w:rsid w:val="005E3FAC"/>
    <w:rsid w:val="005E4675"/>
    <w:rsid w:val="00675B1B"/>
    <w:rsid w:val="007546C5"/>
    <w:rsid w:val="007668C2"/>
    <w:rsid w:val="007927E6"/>
    <w:rsid w:val="007935A1"/>
    <w:rsid w:val="007E0748"/>
    <w:rsid w:val="007F18C6"/>
    <w:rsid w:val="00824788"/>
    <w:rsid w:val="00825758"/>
    <w:rsid w:val="00832BE4"/>
    <w:rsid w:val="008334D6"/>
    <w:rsid w:val="008B37BF"/>
    <w:rsid w:val="008E0881"/>
    <w:rsid w:val="009072DC"/>
    <w:rsid w:val="00927776"/>
    <w:rsid w:val="0093240B"/>
    <w:rsid w:val="00941691"/>
    <w:rsid w:val="00976FF0"/>
    <w:rsid w:val="009A578B"/>
    <w:rsid w:val="009C0D9F"/>
    <w:rsid w:val="009F583F"/>
    <w:rsid w:val="00A301F1"/>
    <w:rsid w:val="00A4168F"/>
    <w:rsid w:val="00B0512C"/>
    <w:rsid w:val="00B20CBE"/>
    <w:rsid w:val="00B53826"/>
    <w:rsid w:val="00B57F21"/>
    <w:rsid w:val="00B71052"/>
    <w:rsid w:val="00B757AB"/>
    <w:rsid w:val="00B9731F"/>
    <w:rsid w:val="00BD2E42"/>
    <w:rsid w:val="00BF2CBF"/>
    <w:rsid w:val="00C13E17"/>
    <w:rsid w:val="00C273E1"/>
    <w:rsid w:val="00C30851"/>
    <w:rsid w:val="00C4595E"/>
    <w:rsid w:val="00CC46C6"/>
    <w:rsid w:val="00CC74B5"/>
    <w:rsid w:val="00D11CAA"/>
    <w:rsid w:val="00DC3174"/>
    <w:rsid w:val="00E348EB"/>
    <w:rsid w:val="00E42D50"/>
    <w:rsid w:val="00E4300B"/>
    <w:rsid w:val="00E465AD"/>
    <w:rsid w:val="00E77A3D"/>
    <w:rsid w:val="00EA6086"/>
    <w:rsid w:val="00EB3832"/>
    <w:rsid w:val="00EC047B"/>
    <w:rsid w:val="00ED2DB9"/>
    <w:rsid w:val="00EE1D34"/>
    <w:rsid w:val="00F12949"/>
    <w:rsid w:val="00F276D1"/>
    <w:rsid w:val="00FA69DD"/>
    <w:rsid w:val="00FD5A93"/>
    <w:rsid w:val="00FD6AD4"/>
    <w:rsid w:val="00FE65BF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DCC8"/>
  <w15:docId w15:val="{FD94CDE8-40C4-473A-9616-9A33CBA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Заголовок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77AC-0566-42BD-B2C0-F33DF816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Evgeny Silchenko</cp:lastModifiedBy>
  <cp:revision>17</cp:revision>
  <dcterms:created xsi:type="dcterms:W3CDTF">2021-10-14T12:28:00Z</dcterms:created>
  <dcterms:modified xsi:type="dcterms:W3CDTF">2023-12-20T09:12:00Z</dcterms:modified>
</cp:coreProperties>
</file>