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33 лицам на общую сумму 214 702 631,77 рублей..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193 232 368.59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А75-20480/2019.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"АЛМАЗ".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