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7827–ОАЗФ/2/73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Кран шлюзовый МКШ-40, грузоподъемность 40 т., разукомплектован.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388 333.00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