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Трактор с бульдозерным и рыхлительным оборудованием Б10М.0112-ЕН, № двигателя 30619, заводской № машины (рамы) 162389, разукомплектован, 2008 г.в., гос. №НО 7079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2 563 333.00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