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
При реализации лота № 1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1 411 937.28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