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7819–ОАОФ/2/1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«САВ-ТрансАвто»;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здание, цех азотирования, площадь 276,5 кв.м., адрес (местонахождение) объекта: Республика Коми, г. Сосногорск, ул. Энергетиков, д. 9. Кадастровый №: 11:19:0801024:661. Является предметом залога АО КБ «Северный кредит». Нежилое здание, цех гидравлики, площадь 797,7 кв.м., адрес (местонахождение) объекта: Республика Коми, г. Сосногорск, ул. Энергетиков, д. 9, строение р. №352. Кадастровый №: 11:19:0801024:227. Является предметом залога АО КБ «Северный кредит». Нежилое здание, ремонтная мастерская, площадь 1789,7 кв.м., адрес (местонахождение) объекта: Республика Коми, г. Сосногорск, ул. Энергетиков, д. 9. Кадастровый №: 11:19:0801024:228. Является предметом залога АО КБ «Северный кредит». Нежилое здание, пристройка к РММ, площадь 977,3 кв.м., адрес (местонахождение) объекта: Республика Коми, г. Сосногорск, ул. Энергетиков, д. 9. Кадастровый №: 11:19:0801024:230. Является предметом залога АО КБ «Северный кредит». Нежилое здание, здание РММ, площадь 372 кв.м., адрес (местонахождение) объекта: Республика Коми, г. Сосногорск, ул. Энергетиков, д. 9, строение №355. Кадастровый №: 11:19:0801024:229. Является предметом залога АО КБ «Северный кредит». Земельный участок, категория земель: земли населенных пунктов, разрешенное использование: для эксплуатации производственной базы, площадь 14658 кв.м., адрес (местонахождение) объекта: Республика Коми, г. Сосногорск, ул. Энергетиков, д. 9. Кадастровый №: 11:19:0801024:33. Является предметом залога АО КБ «Северный кредит». Определением Арбитражного суда Республики Коми по делу № А29-16011/2017 Т-104002/2018 от 28.08.2023 произведено процессуальное правопреемство кредитора АКЦИОНЕРНОЕ ОБЩЕСТВО КОММЕРЧЕСКИЙ БАНК «СЕВЕРНЫЙ КРЕДИТ» на Пузанкова Юрия Юрьевича. Предметом торгов является имущество, принадлежащее ООО «САВ-ТрансАвто», являющееся предметом залога ИП Пузанкова Ю.Ю..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51 288 000.00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А29-16011/2017.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«САВ-ТрансАвто».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