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7813–ОАОФ/2/1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Светличная Любовь 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 (ФУНДАМЕНТ ПОСЛЕ ПОЖАРА) с кадастровым № 47:10:1370001:94, расположенное по адресу: Ленинградская обл., Волховский район, Кисельнинское сельское поселение, д. Пурово, д. 42, вид права, доля в праве: собственность, площадь: 15,2 кв.м. и земельный участок с кадастровым № 47:10:1417001:48, расположенный по адресу: Ленинградская обл., Волховский район, Кисельнинское сельское поселение, д. Пурово, д. 42, вид права, доля в праве: собственность, площадь: 1000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А56-19995/2023.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Светличная Любовь 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ноября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декабря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декабря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