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.участок с к/н 68:29:0309007:1389 с земельным участком площадью 3862 кв.м., в двух контурах общей площадью 8547 кв.м., с расположенными зданиями/сооружениями: здание механического цеха (к/н 68:29:0309007:346, площадью 963,9 кв.м.), здание доводочного участка (к/н 68:29:0309007:297, площадью 1 030,1 кв.м.), здание ПТО (к/н 68:29:0309007:276, площадью 554,7 кв.м.), здание ДОЦ (к/н 68:29:0309007:278, площадью 754,9 кв.м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134 185.1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