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33 лицам на общую сумму 214 702 631,77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193 232 368.59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А75-20480/2019.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"АЛМАЗ".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