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7819–ОАОФ/1/1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«САВ-ТрансАвто»;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цех азотирования, площадь 276,5 кв.м., адрес (местонахождение) объекта: Республика Коми, г. Сосногорск, ул. Энергетиков, д. 9. Кадастровый №: 11:19:0801024:661. Является предметом залога АО КБ «Северный кредит». Нежилое здание, цех гидравлики, площадь 797,7 кв.м., адрес (местонахождение) объекта: Республика Коми, г. Сосногорск, ул. Энергетиков, д. 9, строение р. №352. Кадастровый №: 11:19:0801024:227. Является предметом залога АО КБ «Северный кредит». Нежилое здание, ремонтная мастерская, площадь 1789,7 кв.м., адрес (местонахождение) объекта: Республика Коми, г. Сосногорск, ул. Энергетиков, д. 9. Кадастровый №: 11:19:0801024:228. Является предметом залога АО КБ «Северный кредит». Нежилое здание, пристройка к РММ, площадь 977,3 кв.м., адрес (местонахождение) объекта: Республика Коми, г. Сосногорск, ул. Энергетиков, д. 9. Кадастровый №: 11:19:0801024:230. Является предметом залога АО КБ «Северный кредит». Нежилое здание, здание РММ, площадь 372 кв.м., адрес (местонахождение) объекта: Республика Коми, г. Сосногорск, ул. Энергетиков, д. 9, строение №355. Кадастровый №: 11:19:0801024:229. Является предметом залога АО КБ «Северный кредит». Земельный участок, категория земель: земли населенных пунктов, разрешенное использование: для эксплуатации производственной базы, площадь 14658 кв.м., адрес (местонахождение) объекта: Республика Коми, г. Сосногорск, ул. Энергетиков, д. 9. Кадастровый №: 11:19:0801024:33. Является предметом залога АО КБ «Северный кредит». Определением Арбитражного суда Республики Коми по делу № А29-16011/2017 Т-104002/2018 от 28.08.2023 произведено процессуальное правопреемство кредитора АКЦИОНЕРНОЕ ОБЩЕСТВО КОММЕРЧЕСКИЙ БАНК «СЕВЕРНЫЙ КРЕДИТ» на Пузанкова Юрия Юрьевича. Предметом торгов является имущество, принадлежащее ООО «САВ-ТрансАвто», являющееся предметом залога ИП Пузанкова Ю.Ю..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51 288 000.00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А29-16011/2017.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«САВ-ТрансАвто».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