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7816–ОАОФ/2/2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7816-ОАОФ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Губарев Виктор Владимирович;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в размере 1 450 000.00 руб., дебитор: Губарева Анастасия Викторовна, содержание обязательства: последствия применения недействительности сделки в виде взыскания, основание возникновения: Определение Арбитражного суда Красноярского края по делу № А33-17236-7/2021.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1 120 000.00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А33-17236/2021 Н. С. Бескровная.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Красноярского.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Губарев Виктор 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Верхотуров Владимир Викторович.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Верхотуров Владимир Викторович.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«07» ноября 2023г. 20:00:00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«13» декабря 2023г. 20:00:00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«15» декабря 2023г. 08:00:00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«15» декабря 2023г. 23:59:00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(Верхотуров Владимир Викторович)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Верхотуров Владимир Викторович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