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зем.участок с к/н 68:29:0309007:1389 с земельным участком площадью 3862 кв.м., в двух контурах общей площадью 8547 кв.м., с расположенными зданиями/сооружениями: здание механического цеха (к/н 68:29:0309007:346, площадью 963,9 кв.м.), здание доводочного участка (к/н 68:29:0309007:297, площадью 1 030,1 кв.м.), здание ПТО (к/н 68:29:0309007:276, площадью 554,7 кв.м.), здание ДОЦ (к/н 68:29:0309007:278, площадью 754,9 кв.м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134 185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