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7783–ОАОФ/2/8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"79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Единый объект недвижимости в составе прав на земельный участок 138401 кв.м,(вид разрешенного использования: для размещения производственной базы),кадастровый № 67:27:0011028:0043, расположенный по адресу: Смоленская область, г. Смоленск, пос. Красный Бор; кран козловой 50т.КС-50 42В инв.№191;Ворота инв.№98; Ворота; Технологический груз для проверки (универсальный 55т.) инв.№1238; пилорама ЛРВ-1 инв.№251; пилорама ЛРВ-1 инв.№250; нежилое здание цех № 1, 3243,9 кв.м, (включая пристрой к цеху №1 инвентарный № 279) литера; тепловентилятор электрический MASTER В 30 EPR инв.№1225; пункт распределительный ПОС-3 инв.№291; Щит распределительный ЩО-59 инв.№585; пункт распределительный ПОС-5 инв.№292; Нежилое здание цех №3 корпус №2,2868.6 кв.м. Кадастровый №67:27:0011028:116, инв.№13652-2, литера 311; Камера
окраски НО-7-107 инвентарный № 141; кран однобалочный грузоп. 5т. 11,6 КВт инв.№199; кран однобалочный грузоп. 5т. 11,6 КВт инв.№198; вентилятор инв.№67; Цех № 3 корпус 1, 3798,1 кв.м., инв.№13652-1, литера 329, кад-ый №67:27:0011028:84; Пост моечный МТУ-72 инвентарный №1275; Камера окраскиНО-7-165 инвентарный №142; кран однобалочный грузоп. 5т. инв.№197; пункт распределительный ПОС-12 инв.№290; щит распределительный ЩО-70 инв.№587; Нежилое здание гараж ГДР-М, инв.№13659-54, литера 323, 721,9 кв.м.кад.№67:27:0011028:92; Щит управления ЩТ-63 инв.№589; Автозаправочная станция 7,8 кв.м. инв.№13659-50, литера 247 кад-ый № 67:27:0011028:715;нежилое здание - Цех № 2, 922,4 кв.м., инв.№13652-3, литера 324, 324кадастровый № 67:27:0011028:68; щит распределительный ЩО-70 инв.№586; щит распределительный ЩО-70 инв.№588; Склад лакокраски, 141,7 кв.м.,инв.№13659-9, литера 218 кад-ый № 67:27:0011028:84; Склад ОМТО, 364,4 кв.м.
инв.№13659-51, литера 277, кад-ый № 67:27:0011028:457; Склад ОМТО, 345,3кв.м. инв.№13659-49, Литера289, кад-ый№ 67:27:0011028:123; Компрессорная 95 кв.м, литера 315 инвентарный № 887; нежилое здание Гараж, 280,4 кв.м, литера А,кад-ый № 67:27:0011010:154, адрес: г. Смоленск, п. Торфопредприятие; Участок
по изготовлению новой продукции СРМ-18 339,2 кв.м., инв.№ 13659-15, литера 308 кад-ый № 67:27:0011028:109; пункт распределительный ПОС-1 инв.№289; Склад ГСМ, 97,5 кв.м. инв.№13659-1, литера 248 кад-ый № 67:27:0011028:96; Караульное помещение, 75,3 кв.м., инв.№ 13659-12, литера 262, кад-ый №
67:27:0011028:101; Электромеханический отдел, 302,9 кв.м., инв.№13659-46, литера 342, кад-ый № 67:27:0011028:127; пункт распределительный ПОС-7 инв.№293; КПП-2, 120,4 кв.м., инв.№13659-8, литера 4, кад-ый № 67:27:0011028:700; Система видеонаблюдения 35-36 хранилища инв.№1279;система видеонаблюдения КПП инв.№1243; Гараж, 299,7 кв.м. инв.№ 13659-4,литера 54 кад-ый № 67:27:0011028:71; Бассейн ЖБ для испытаний МТУ-72.Объекты недвижимости расположены по адресу г. Смоленск, ул. Карбышева, д.9.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157 754 304.23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А62-3028/2020.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"79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октября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«05» декабря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«07»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«07» декабря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