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7660–ОТПП/1/2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«Шевлягино-Инвест»;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кв.м., к/н: 50:23:0020451:280,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Раменский, с.п. Новохаритоновское, ООО «Шевлягино-Инвест», земельный участок расположен в северной части кадастрового квартала.
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объекта недвижимости содержится в приложенной Выписке из ЕГРН об объекте недвижимости..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А41-77724/20.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«Шевлягино-Инвест».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(Зайцев Василий Игоревич)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