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7637–ОТПП/2/7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ноября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7637-ОТПП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ПАО Специального машиностроения металлургии "Мотовилихинские заводы";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Лот № 7. Права требования к ООО «РусМетКом» (ИНН 3666189940) в размере 2 024 911,45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2 024 911.45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А50-16153/2017.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