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7746–ОАОФ/1/2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Захарченко Василий Георгиевич;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Наименование объекта: земельный участок, адрес: Воронежская область, р-н Рамонский, п Комсомольский, ул Дорожная, 1б, площадь: 4753 +/- 48, вид права, доля в праве: собственность, кадастровый номер: 36:25:1900004:290..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А14-9554/2020.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Воронежской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Захарченко Василий Георгиевич.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23:59:59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11:21:46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Михайлова Юлия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ИНН:663310889904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15:37:24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Сергей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ИНН:366402843505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15:35:01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22:02:33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22:10:59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22:10:59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22:02:33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15:35:01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15:37:24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Сергей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ИНН:366402843505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11:21:46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Михайлова Юлия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ИНН:663310889904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