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«Хольцпласт»;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Сергунину Павлу Владимировичу в пользу ООО «ХОЛЬЦПЛАСТ» в размере 305 530 679,93 руб., в том числе основной долг с текущими платежами 209 252 607,46 руб., штрафные санкции 12 209 760,11 руб., мораторные проценты 83 987 312,36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305 530 679.93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А66-9583/2016.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Тверской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«Хольцпласт».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Петрыкина Наталья 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06.11.2023 09:00:00 ⇆ 09.11.2023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17:39:17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Шомахова Алина Мухамедовна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ОГРНИП:322070000029852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17:39:17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Шомахова Алина Мухамедовна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ОГРНИП:322070000029852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