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Михневой Марии Егоровне (ИНН:312811032717) об обязании возврата автомобиля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Н616МЕ31.Право требования к Михневой Марии Егоровне в размере 4500 руб. судебных расходов. В случае возврата автомобиля, продаже подлежит: Автомобиль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Н616МЕ31или его остатки. Определение АСКК от 21.10.2022 по делу №А32-27449/2015-56/91-Б-10-С..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493 881.30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30.10.2023 12:00:00 ⇆ 05.11.2023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15:08:14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15:08:14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