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7703–ОТПП/2/52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52</w:t>
      </w:r>
      <w:r>
        <w:rPr>
          <w:rFonts w:eastAsia="Times New Roman"/>
        </w:rPr>
        <w:t>: Кран- балка, максимальный подъемный вес - 5т..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А29-15502/2020.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"СТАНДАРТ-2".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24.10.2023 15:00:00 ⇆ 31.10.2023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7703–ОТПП/1/52</w:t>
      </w:r>
      <w:r>
        <w:t xml:space="preserve"> от </w:t>
      </w:r>
      <w:r>
        <w:rPr>
          <w:u w:val="single"/>
        </w:rPr>
        <w:t>«31»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"СЕВЕРТРАНС-СЕРВИС"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(ОГРН:1147232021584)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13:27:22;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"СЕВЕРТРАНС-СЕРВИС"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24.10.2023 15:00:00 ⇆ 31.10.2023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31.10.2023 13:27:22.292404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"СЕВЕРТРАНС-СЕРВИС"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Свердловская обл., г. Екатеринбург, ул. Московская 195, оф. 448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329 000.00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ООО «Стандарт-2» (ИНН 1106014799, КПП 110601001), р/с №40702810001100028326 в АО «Альфа-Банк», г. Москва,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