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Красненков Алексей Леонидович;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3 500 072,35 рублей, основанное на Постановлении Тринадцатого арбитражного апелляционного суда по делу № А56-8932/2019 от 18 июля 2022 г. (резолютивная часть от 12 июля 2022 г.).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А56-8932/2019.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сентября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