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7664–ОТПП/1/2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54:13:025308:1848) при множественности лиц на стороне арендодателей № 8 от 06.05.2011, площадь аренды: 6912700+-69017кв.м..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5 425 086.96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