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7559–ОАОФ/2/58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Столовая (модульная), размер: 13х9,5х2,7,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