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мещение, кадастровый номер: 11:15:0102013:715, назначение объекта недвижимости: жилое, адрес: Республика Коми, г. Усинск, ул. Молодежная, д. 5, кв. 54, площадь 48,2 кв.м; Движимое имущество: 33 наименования. Конкретный перечень имущества (наименование и количество), входящего в состав Лота №27, размещен на ЕФРСБ, а также на электронной торговой площадке ООО «ВЭТП» (ИНН 6230079253), сайт в сети Интернет банкрот.вэтп.рф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