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7579–ОАЗФ/1/2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Фаизов Рафаэль Асафович;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(12,5%) в уставном капитале ООО «Репродукт» (ИНН 1649019126) (залог ОАО «Токаревская птицефабрика», ИНН 6821000146, ОГРН 1136820000570).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А65-6836/2020.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Фаизов Рафаэль Асафович.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Щелоков Алексей Валерьевич.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«09» августа 2023г. 19:00:00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сентября 2023г. 19:00:00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18:27:38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18:51:24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сентября 2023 года, время:  18:27:38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