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7065–ОТПП/1/2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Чепурная Анна Викторовна;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«АС ТЕКО» (ИНН 7841043929, огрн 1167847322730) в размере 700 000,00 рублей. Основание: Определение Арбитражного суда Свердловской области о признании сделки недействительной по делу № А60-14899/2020 от 01.10.2021.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А60-14899/2020.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 обйлатис.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Кортуков Михаил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04.08.2023 00:00:00 ⇆ 17.08.2023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15:01:03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15:01:03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