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7428–ОТПП/1/1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7428-ОТПП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Медяник Антон Владимирович;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Доля в праве общей долевой собственности в размере 1/51 на нежилое помещение общей площадью 1440,20 кв.м., с кадастровым номером 24:50:0300239:571 (машиноместо). Адрес (местоположение): Красноярский край, г. Красноярск, Центральный район, ул. Ленина, д. 36, пом. 26..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1 544 400.00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А33-21207/2019.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Красноярского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Медяник Антон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Бобров Максим Васильевич.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Бобров Максим Васильевич.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24.07.2023 09:00:00 ⇆ 28.07.2023 17:00:00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июля 2023 года, время:  08:28:25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"ТоргМаркет"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ОГРН:1142468017174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2023 года, время:  11:07:48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 Петр Петрович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ИНН:507404506529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2023 года, время:  16:59:54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Аббод хамид Аббод -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ИНН:246608186992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2023 года, время:  16:56:36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Антонов Дмитрий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ИНН:244500022096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2023 года, время:  16:56:36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Антонов Дмитрий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ИНН:244500022096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2023 года, время:  16:59:54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Аббод хамид Аббод -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ИНН:246608186992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2023 года, время:  11:07:48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 Петр Петрович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ИНН:507404506529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июля 2023 года, время:  08:28:25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"ТоргМаркет"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ОГРН:1142468017174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