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Помещение, кадастровый номер: 11:15:0102013:715, назначение объекта недвижимости: жилое, адрес: Республика Коми, г. Усинск, ул. Молодежная, д. 5, кв. 54, площадь 48,2 кв.м; Движимое имущество: 33 наименования. Конкретный перечень имущества (наименование и количество), входящего в состав Лота №27, размещен на ЕФРСБ, а также на электронной торговой площадке ООО «ВЭТП» (ИНН 6230079253), сайт в сети Интернет банкрот.вэтп.рф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