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ООО "СТРОЙИНЖЕНИРИНГ" (ОГРН 1107746588795, ИНН: 7728743036) задолженности в размере 1 359 306 руб. 31 коп., процентов за пользование чужими денежными средствами в размере 188 068  руб. 92 коп., судебных расходов на оплату услуг представителя в размере 30 000 руб. 00 коп., госпошлины в размере 28 474  руб.
Решение АСГМ по делу № А40-294571/18-89-1675 от 15.03.201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45 3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