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7347–ОАОФ/2/30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Право требования к ООО «РЕМСТРОЙ» (ИНН 7734694330) денежных средств по недействительной сделке в размере 1 087 921 руб.Определение АСГМ  от 23.01.23 (12.01.23 – резолют. часть) по делу № А40-162499/2020..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979 128.90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