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ООО "СТРОЙИНЖЕНИРИНГ" (ОГРН 1107746588795, ИНН: 7728743036) задолженности в размере 1 359 306 руб. 31 коп., процентов за пользование чужими денежными средствами в размере 188 068  руб. 92 коп., судебных расходов на оплату услуг представителя в размере 30 000 руб. 00 коп., госпошлины в размере 28 474  руб.
Решение АСГМ по делу № А40-294571/18-89-1675 от 15.03.2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45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